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F5" w:rsidRDefault="00664397" w:rsidP="00664397">
      <w:pPr>
        <w:tabs>
          <w:tab w:val="left" w:pos="142"/>
        </w:tabs>
        <w:jc w:val="right"/>
        <w:rPr>
          <w:noProof/>
          <w:sz w:val="36"/>
          <w:szCs w:val="36"/>
          <w:lang w:eastAsia="en-GB"/>
        </w:rPr>
      </w:pPr>
      <w:bookmarkStart w:id="0" w:name="_GoBack"/>
      <w:bookmarkEnd w:id="0"/>
      <w:r>
        <w:rPr>
          <w:noProof/>
          <w:lang w:eastAsia="en-GB"/>
        </w:rPr>
        <w:drawing>
          <wp:anchor distT="0" distB="0" distL="114300" distR="114300" simplePos="0" relativeHeight="251660288" behindDoc="1" locked="0" layoutInCell="1" allowOverlap="1" wp14:anchorId="3BE26E68" wp14:editId="78B263D2">
            <wp:simplePos x="0" y="0"/>
            <wp:positionH relativeFrom="column">
              <wp:posOffset>-148821</wp:posOffset>
            </wp:positionH>
            <wp:positionV relativeFrom="paragraph">
              <wp:posOffset>0</wp:posOffset>
            </wp:positionV>
            <wp:extent cx="1662430" cy="655955"/>
            <wp:effectExtent l="0" t="0" r="0" b="0"/>
            <wp:wrapTight wrapText="bothSides">
              <wp:wrapPolygon edited="0">
                <wp:start x="2723" y="0"/>
                <wp:lineTo x="1238" y="1882"/>
                <wp:lineTo x="495" y="5646"/>
                <wp:lineTo x="248" y="18192"/>
                <wp:lineTo x="3218" y="20074"/>
                <wp:lineTo x="13118" y="20701"/>
                <wp:lineTo x="14356" y="20701"/>
                <wp:lineTo x="19801" y="20074"/>
                <wp:lineTo x="21039" y="18192"/>
                <wp:lineTo x="20544" y="4391"/>
                <wp:lineTo x="18564" y="0"/>
                <wp:lineTo x="272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430" cy="655955"/>
                    </a:xfrm>
                    <a:prstGeom prst="rect">
                      <a:avLst/>
                    </a:prstGeom>
                    <a:noFill/>
                  </pic:spPr>
                </pic:pic>
              </a:graphicData>
            </a:graphic>
            <wp14:sizeRelH relativeFrom="margin">
              <wp14:pctWidth>0</wp14:pctWidth>
            </wp14:sizeRelH>
            <wp14:sizeRelV relativeFrom="margin">
              <wp14:pctHeight>0</wp14:pctHeight>
            </wp14:sizeRelV>
          </wp:anchor>
        </w:drawing>
      </w:r>
      <w:r>
        <w:rPr>
          <w:noProof/>
          <w:sz w:val="36"/>
          <w:szCs w:val="36"/>
          <w:lang w:eastAsia="en-GB"/>
        </w:rPr>
        <w:t xml:space="preserve">Accessibility Plan </w:t>
      </w:r>
    </w:p>
    <w:p w:rsidR="00BE0860" w:rsidRPr="00BE0860" w:rsidRDefault="00664397" w:rsidP="00BE0860">
      <w:pPr>
        <w:tabs>
          <w:tab w:val="left" w:pos="142"/>
        </w:tabs>
        <w:jc w:val="right"/>
        <w:rPr>
          <w:noProof/>
          <w:sz w:val="28"/>
          <w:szCs w:val="28"/>
          <w:lang w:eastAsia="en-GB"/>
        </w:rPr>
      </w:pPr>
      <w:r>
        <w:rPr>
          <w:noProof/>
          <w:sz w:val="28"/>
          <w:szCs w:val="28"/>
          <w:lang w:eastAsia="en-GB"/>
        </w:rPr>
        <w:t>June</w:t>
      </w:r>
      <w:r w:rsidR="00BE0860" w:rsidRPr="00BE0860">
        <w:rPr>
          <w:noProof/>
          <w:sz w:val="28"/>
          <w:szCs w:val="28"/>
          <w:lang w:eastAsia="en-GB"/>
        </w:rPr>
        <w:t xml:space="preserve"> 2016</w:t>
      </w:r>
    </w:p>
    <w:p w:rsidR="003303F5" w:rsidRDefault="003303F5" w:rsidP="0041074D">
      <w:pPr>
        <w:jc w:val="right"/>
        <w:rPr>
          <w:noProof/>
          <w:sz w:val="28"/>
          <w:szCs w:val="28"/>
          <w:lang w:eastAsia="en-GB"/>
        </w:rPr>
      </w:pPr>
    </w:p>
    <w:p w:rsidR="00664397" w:rsidRPr="008626EB" w:rsidRDefault="00664397" w:rsidP="0041074D">
      <w:pPr>
        <w:jc w:val="right"/>
        <w:rPr>
          <w:rFonts w:cs="Arial"/>
          <w:noProof/>
          <w:sz w:val="28"/>
          <w:szCs w:val="28"/>
          <w:lang w:eastAsia="en-GB"/>
        </w:rPr>
      </w:pPr>
    </w:p>
    <w:p w:rsidR="00336B17" w:rsidRPr="008626EB" w:rsidRDefault="00336B17" w:rsidP="00336B17">
      <w:pPr>
        <w:pStyle w:val="Default"/>
        <w:jc w:val="both"/>
        <w:rPr>
          <w:color w:val="auto"/>
          <w:sz w:val="20"/>
          <w:szCs w:val="20"/>
        </w:rPr>
      </w:pPr>
      <w:r w:rsidRPr="008626EB">
        <w:rPr>
          <w:color w:val="auto"/>
          <w:sz w:val="20"/>
          <w:szCs w:val="20"/>
        </w:rPr>
        <w:t xml:space="preserve">At St Finbar’s, we value and respect everyone in our community and work as a team to: </w:t>
      </w:r>
    </w:p>
    <w:p w:rsidR="00336B17" w:rsidRPr="008626EB" w:rsidRDefault="00336B17" w:rsidP="00336B17">
      <w:pPr>
        <w:pStyle w:val="Default"/>
        <w:numPr>
          <w:ilvl w:val="0"/>
          <w:numId w:val="16"/>
        </w:numPr>
        <w:jc w:val="both"/>
        <w:rPr>
          <w:color w:val="auto"/>
          <w:sz w:val="20"/>
          <w:szCs w:val="20"/>
        </w:rPr>
      </w:pPr>
      <w:r w:rsidRPr="008626EB">
        <w:rPr>
          <w:color w:val="auto"/>
          <w:sz w:val="20"/>
          <w:szCs w:val="20"/>
        </w:rPr>
        <w:t xml:space="preserve">Provide learning experiences which support and inspire high achievement for all </w:t>
      </w:r>
    </w:p>
    <w:p w:rsidR="00336B17" w:rsidRPr="008626EB" w:rsidRDefault="00336B17" w:rsidP="00336B17">
      <w:pPr>
        <w:pStyle w:val="Default"/>
        <w:numPr>
          <w:ilvl w:val="0"/>
          <w:numId w:val="16"/>
        </w:numPr>
        <w:jc w:val="both"/>
        <w:rPr>
          <w:color w:val="auto"/>
          <w:sz w:val="20"/>
          <w:szCs w:val="20"/>
        </w:rPr>
      </w:pPr>
      <w:r w:rsidRPr="008626EB">
        <w:rPr>
          <w:color w:val="auto"/>
          <w:sz w:val="20"/>
          <w:szCs w:val="20"/>
        </w:rPr>
        <w:t xml:space="preserve">Ensure a caring, safe and welcoming environment </w:t>
      </w:r>
    </w:p>
    <w:p w:rsidR="00336B17" w:rsidRPr="008626EB" w:rsidRDefault="00336B17" w:rsidP="00336B17">
      <w:pPr>
        <w:pStyle w:val="Default"/>
        <w:numPr>
          <w:ilvl w:val="0"/>
          <w:numId w:val="16"/>
        </w:numPr>
        <w:jc w:val="both"/>
        <w:rPr>
          <w:color w:val="auto"/>
          <w:sz w:val="20"/>
          <w:szCs w:val="20"/>
        </w:rPr>
      </w:pPr>
      <w:r w:rsidRPr="008626EB">
        <w:rPr>
          <w:color w:val="auto"/>
          <w:sz w:val="20"/>
          <w:szCs w:val="20"/>
        </w:rPr>
        <w:t xml:space="preserve">Promote co-operative and responsible attitudes to make a positive contribution </w:t>
      </w:r>
    </w:p>
    <w:p w:rsidR="00336B17" w:rsidRPr="008626EB" w:rsidRDefault="00336B17" w:rsidP="00336B17">
      <w:pPr>
        <w:pStyle w:val="Default"/>
        <w:numPr>
          <w:ilvl w:val="0"/>
          <w:numId w:val="16"/>
        </w:numPr>
        <w:jc w:val="both"/>
        <w:rPr>
          <w:color w:val="auto"/>
          <w:sz w:val="20"/>
          <w:szCs w:val="20"/>
        </w:rPr>
      </w:pPr>
      <w:r w:rsidRPr="008626EB">
        <w:rPr>
          <w:color w:val="auto"/>
          <w:sz w:val="20"/>
          <w:szCs w:val="20"/>
        </w:rPr>
        <w:t xml:space="preserve">Actively encourage independence and confidence to thrive in a changing world </w:t>
      </w:r>
    </w:p>
    <w:p w:rsidR="00336B17" w:rsidRPr="008626EB" w:rsidRDefault="00336B17" w:rsidP="00336B17">
      <w:pPr>
        <w:pStyle w:val="Default"/>
        <w:jc w:val="both"/>
        <w:rPr>
          <w:color w:val="auto"/>
          <w:sz w:val="20"/>
          <w:szCs w:val="20"/>
        </w:rPr>
      </w:pPr>
    </w:p>
    <w:p w:rsidR="00336B17" w:rsidRPr="008626EB" w:rsidRDefault="00336B17" w:rsidP="00336B17">
      <w:pPr>
        <w:pStyle w:val="Default"/>
        <w:jc w:val="both"/>
        <w:rPr>
          <w:bCs/>
          <w:sz w:val="20"/>
          <w:szCs w:val="20"/>
        </w:rPr>
      </w:pPr>
      <w:r w:rsidRPr="008626EB">
        <w:rPr>
          <w:bCs/>
          <w:sz w:val="20"/>
          <w:szCs w:val="20"/>
        </w:rPr>
        <w:t xml:space="preserve">We believe that this Accessibility Plan is compliant with current legislation and requirements as specified in Schedule 10, relating to Disability, of the Equality Act 2010. School Governors are accountable for ensuring the implementation, review and reporting on progress of the Accessibility Plan over a prescribed period. </w:t>
      </w:r>
    </w:p>
    <w:p w:rsidR="00336B17" w:rsidRPr="008626EB" w:rsidRDefault="00336B17" w:rsidP="00336B17">
      <w:pPr>
        <w:pStyle w:val="Default"/>
        <w:jc w:val="both"/>
        <w:rPr>
          <w:bCs/>
          <w:sz w:val="20"/>
          <w:szCs w:val="20"/>
        </w:rPr>
      </w:pPr>
    </w:p>
    <w:p w:rsidR="00336B17" w:rsidRPr="008626EB" w:rsidRDefault="00336B17" w:rsidP="00336B17">
      <w:pPr>
        <w:pStyle w:val="Default"/>
        <w:jc w:val="both"/>
        <w:rPr>
          <w:bCs/>
          <w:sz w:val="20"/>
          <w:szCs w:val="20"/>
        </w:rPr>
      </w:pPr>
      <w:r w:rsidRPr="008626EB">
        <w:rPr>
          <w:bCs/>
          <w:sz w:val="20"/>
          <w:szCs w:val="20"/>
        </w:rPr>
        <w:t xml:space="preserve">1. The St Finbar’s Primary School Accessibility Plan has been drawn up based upon information supplied by the Local Authority, and in conjunction with pupils, parents, staff and governors of the school and will advise other school planning documents. The Accessibility Plan will be reported upon annually in respect of progress and outcomes, and provide a projected plan for the four year period ahead of the next review date. This plan was created in June 2016 to reflect new statutory requirements for the setting of Equality Objectives. </w:t>
      </w:r>
    </w:p>
    <w:p w:rsidR="00336B17" w:rsidRPr="008626EB" w:rsidRDefault="00336B17" w:rsidP="00336B17">
      <w:pPr>
        <w:pStyle w:val="Default"/>
        <w:jc w:val="both"/>
        <w:rPr>
          <w:bCs/>
          <w:sz w:val="20"/>
          <w:szCs w:val="20"/>
        </w:rPr>
      </w:pPr>
    </w:p>
    <w:p w:rsidR="00336B17" w:rsidRPr="008626EB" w:rsidRDefault="00336B17" w:rsidP="00336B17">
      <w:pPr>
        <w:pStyle w:val="Default"/>
        <w:jc w:val="both"/>
        <w:rPr>
          <w:bCs/>
          <w:sz w:val="20"/>
          <w:szCs w:val="20"/>
        </w:rPr>
      </w:pPr>
      <w:r w:rsidRPr="008626EB">
        <w:rPr>
          <w:bCs/>
          <w:sz w:val="20"/>
          <w:szCs w:val="20"/>
        </w:rPr>
        <w:t xml:space="preserve">2. The Accessibility Plan is structured to complement and support the school’s Equality Objectives, and will similarly be published on the school website. We understand that the LA will monitor the school’s activity under the Equality Act 2010 (and in particular Schedule 10 regarding Accessibility) and will advise upon the compliance with that duty. </w:t>
      </w:r>
    </w:p>
    <w:p w:rsidR="00336B17" w:rsidRPr="008626EB" w:rsidRDefault="00336B17" w:rsidP="00336B17">
      <w:pPr>
        <w:pStyle w:val="Default"/>
        <w:jc w:val="both"/>
        <w:rPr>
          <w:bCs/>
          <w:sz w:val="20"/>
          <w:szCs w:val="20"/>
        </w:rPr>
      </w:pPr>
    </w:p>
    <w:p w:rsidR="00336B17" w:rsidRPr="008626EB" w:rsidRDefault="00336B17" w:rsidP="00336B17">
      <w:pPr>
        <w:pStyle w:val="Default"/>
        <w:jc w:val="both"/>
        <w:rPr>
          <w:bCs/>
          <w:sz w:val="20"/>
          <w:szCs w:val="20"/>
        </w:rPr>
      </w:pPr>
      <w:r w:rsidRPr="008626EB">
        <w:rPr>
          <w:bCs/>
          <w:sz w:val="20"/>
          <w:szCs w:val="20"/>
        </w:rPr>
        <w:t xml:space="preserve">3. We are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with regard to disability and to developing a culture of inclusion, support and awareness within the school. </w:t>
      </w:r>
    </w:p>
    <w:p w:rsidR="00336B17" w:rsidRPr="008626EB" w:rsidRDefault="00336B17" w:rsidP="00336B17">
      <w:pPr>
        <w:pStyle w:val="Default"/>
        <w:jc w:val="both"/>
        <w:rPr>
          <w:bCs/>
          <w:sz w:val="20"/>
          <w:szCs w:val="20"/>
        </w:rPr>
      </w:pPr>
    </w:p>
    <w:p w:rsidR="00336B17" w:rsidRPr="008626EB" w:rsidRDefault="00336B17" w:rsidP="00336B17">
      <w:pPr>
        <w:pStyle w:val="Default"/>
        <w:jc w:val="both"/>
        <w:rPr>
          <w:bCs/>
          <w:sz w:val="20"/>
          <w:szCs w:val="20"/>
        </w:rPr>
      </w:pPr>
      <w:r w:rsidRPr="008626EB">
        <w:rPr>
          <w:bCs/>
          <w:sz w:val="20"/>
          <w:szCs w:val="20"/>
        </w:rPr>
        <w:t xml:space="preserve">4. The St Finbar’s Primary School Accessibility Plan shows how access is to be improved for disabled pupils, staff and visitors to the school in a given timeframe and anticipating the need to make reasonable adjustments to accommodate their needs where practicable. The Accessibility Plan will contain relevant and timely actions to: </w:t>
      </w:r>
    </w:p>
    <w:p w:rsidR="00336B17" w:rsidRPr="008626EB" w:rsidRDefault="00336B17" w:rsidP="00336B17">
      <w:pPr>
        <w:pStyle w:val="Default"/>
        <w:jc w:val="both"/>
        <w:rPr>
          <w:bCs/>
          <w:sz w:val="20"/>
          <w:szCs w:val="20"/>
        </w:rPr>
      </w:pPr>
    </w:p>
    <w:p w:rsidR="00336B17" w:rsidRPr="008626EB" w:rsidRDefault="00336B17" w:rsidP="00336B17">
      <w:pPr>
        <w:pStyle w:val="Default"/>
        <w:numPr>
          <w:ilvl w:val="0"/>
          <w:numId w:val="16"/>
        </w:numPr>
        <w:ind w:right="850"/>
        <w:jc w:val="both"/>
        <w:rPr>
          <w:bCs/>
          <w:sz w:val="20"/>
          <w:szCs w:val="20"/>
        </w:rPr>
      </w:pPr>
      <w:r w:rsidRPr="008626EB">
        <w:rPr>
          <w:bCs/>
          <w:sz w:val="20"/>
          <w:szCs w:val="20"/>
          <w:shd w:val="clear" w:color="auto" w:fill="E5B8B7" w:themeFill="accent2" w:themeFillTint="66"/>
        </w:rPr>
        <w:t>increase access to the curriculum for pupils with a disability</w:t>
      </w:r>
      <w:r w:rsidRPr="008626EB">
        <w:rPr>
          <w:bCs/>
          <w:sz w:val="20"/>
          <w:szCs w:val="20"/>
        </w:rPr>
        <w:t xml:space="preserve">, expanding the curriculum as necessary to ensure that </w:t>
      </w:r>
      <w:r w:rsidR="003F1A6B">
        <w:rPr>
          <w:bCs/>
          <w:sz w:val="20"/>
          <w:szCs w:val="20"/>
        </w:rPr>
        <w:t>pupils with a disability are as equally</w:t>
      </w:r>
      <w:r w:rsidRPr="008626EB">
        <w:rPr>
          <w:bCs/>
          <w:sz w:val="20"/>
          <w:szCs w:val="20"/>
        </w:rPr>
        <w:t xml:space="preserve"> prepared for life as are the able-bodied pupils; (If a school fails to do this they are in breach of duties</w:t>
      </w:r>
      <w:r w:rsidR="003F1A6B">
        <w:rPr>
          <w:bCs/>
          <w:sz w:val="20"/>
          <w:szCs w:val="20"/>
        </w:rPr>
        <w:t xml:space="preserve"> under the Equalities Act 2010).  T</w:t>
      </w:r>
      <w:r w:rsidRPr="008626EB">
        <w:rPr>
          <w:bCs/>
          <w:sz w:val="20"/>
          <w:szCs w:val="20"/>
        </w:rPr>
        <w:t>his covers teaching and learning and the wider curriculum of the school such as participation in after-school clubs, leisure and cultural</w:t>
      </w:r>
      <w:r w:rsidR="003F1A6B">
        <w:rPr>
          <w:bCs/>
          <w:sz w:val="20"/>
          <w:szCs w:val="20"/>
        </w:rPr>
        <w:t xml:space="preserve"> activities or school visits.  I</w:t>
      </w:r>
      <w:r w:rsidRPr="008626EB">
        <w:rPr>
          <w:bCs/>
          <w:sz w:val="20"/>
          <w:szCs w:val="20"/>
        </w:rPr>
        <w:t xml:space="preserve">t also covers the provision of specialist </w:t>
      </w:r>
      <w:r w:rsidR="003F1A6B">
        <w:rPr>
          <w:bCs/>
          <w:sz w:val="20"/>
          <w:szCs w:val="20"/>
        </w:rPr>
        <w:t>or auxiliary aids and equipment</w:t>
      </w:r>
      <w:r w:rsidRPr="008626EB">
        <w:rPr>
          <w:bCs/>
          <w:sz w:val="20"/>
          <w:szCs w:val="20"/>
        </w:rPr>
        <w:t xml:space="preserve"> which may assist these pupils in accessing the curriculum within a reasonable timeframe; </w:t>
      </w:r>
    </w:p>
    <w:p w:rsidR="00336B17" w:rsidRPr="008626EB" w:rsidRDefault="00336B17" w:rsidP="00336B17">
      <w:pPr>
        <w:pStyle w:val="Default"/>
        <w:ind w:right="850"/>
        <w:jc w:val="both"/>
        <w:rPr>
          <w:bCs/>
          <w:sz w:val="20"/>
          <w:szCs w:val="20"/>
        </w:rPr>
      </w:pPr>
    </w:p>
    <w:p w:rsidR="00336B17" w:rsidRPr="008626EB" w:rsidRDefault="00336B17" w:rsidP="00336B17">
      <w:pPr>
        <w:pStyle w:val="Default"/>
        <w:numPr>
          <w:ilvl w:val="0"/>
          <w:numId w:val="16"/>
        </w:numPr>
        <w:ind w:right="850"/>
        <w:jc w:val="both"/>
        <w:rPr>
          <w:bCs/>
          <w:sz w:val="20"/>
          <w:szCs w:val="20"/>
        </w:rPr>
      </w:pPr>
      <w:r w:rsidRPr="003F1A6B">
        <w:rPr>
          <w:bCs/>
          <w:sz w:val="20"/>
          <w:szCs w:val="20"/>
          <w:shd w:val="clear" w:color="auto" w:fill="E5B8B7" w:themeFill="accent2" w:themeFillTint="66"/>
        </w:rPr>
        <w:t>improve access to the physical environment of the school</w:t>
      </w:r>
      <w:r w:rsidRPr="008626EB">
        <w:rPr>
          <w:bCs/>
          <w:sz w:val="20"/>
          <w:szCs w:val="20"/>
        </w:rPr>
        <w:t>, adding speci</w:t>
      </w:r>
      <w:r w:rsidR="003F1A6B">
        <w:rPr>
          <w:bCs/>
          <w:sz w:val="20"/>
          <w:szCs w:val="20"/>
        </w:rPr>
        <w:t xml:space="preserve">alist facilities as necessary.  By so doing </w:t>
      </w:r>
      <w:r w:rsidRPr="008626EB">
        <w:rPr>
          <w:bCs/>
          <w:sz w:val="20"/>
          <w:szCs w:val="20"/>
        </w:rPr>
        <w:t xml:space="preserve">this </w:t>
      </w:r>
      <w:r w:rsidR="003F1A6B">
        <w:rPr>
          <w:bCs/>
          <w:sz w:val="20"/>
          <w:szCs w:val="20"/>
        </w:rPr>
        <w:t>includes</w:t>
      </w:r>
      <w:r w:rsidRPr="008626EB">
        <w:rPr>
          <w:bCs/>
          <w:sz w:val="20"/>
          <w:szCs w:val="20"/>
        </w:rPr>
        <w:t xml:space="preserve"> improvements to the physical environment of the school and physical aids to access education within a reasonable timeframe; </w:t>
      </w:r>
    </w:p>
    <w:p w:rsidR="00336B17" w:rsidRPr="008626EB" w:rsidRDefault="00336B17" w:rsidP="00336B17">
      <w:pPr>
        <w:pStyle w:val="Default"/>
        <w:ind w:right="850"/>
        <w:jc w:val="both"/>
        <w:rPr>
          <w:bCs/>
          <w:sz w:val="20"/>
          <w:szCs w:val="20"/>
        </w:rPr>
      </w:pPr>
    </w:p>
    <w:p w:rsidR="00336B17" w:rsidRPr="008626EB" w:rsidRDefault="00336B17" w:rsidP="00336B17">
      <w:pPr>
        <w:pStyle w:val="Default"/>
        <w:numPr>
          <w:ilvl w:val="0"/>
          <w:numId w:val="16"/>
        </w:numPr>
        <w:ind w:right="850"/>
        <w:jc w:val="both"/>
        <w:rPr>
          <w:bCs/>
          <w:sz w:val="20"/>
          <w:szCs w:val="20"/>
        </w:rPr>
      </w:pPr>
      <w:r w:rsidRPr="003F1A6B">
        <w:rPr>
          <w:bCs/>
          <w:sz w:val="20"/>
          <w:szCs w:val="20"/>
          <w:shd w:val="clear" w:color="auto" w:fill="E5B8B7" w:themeFill="accent2" w:themeFillTint="66"/>
        </w:rPr>
        <w:t>improve the delivery of written information</w:t>
      </w:r>
      <w:r w:rsidRPr="008626EB">
        <w:rPr>
          <w:bCs/>
          <w:sz w:val="20"/>
          <w:szCs w:val="20"/>
        </w:rPr>
        <w:t xml:space="preserve"> to pupils, staff, parents</w:t>
      </w:r>
      <w:r w:rsidR="003F1A6B">
        <w:rPr>
          <w:bCs/>
          <w:sz w:val="20"/>
          <w:szCs w:val="20"/>
        </w:rPr>
        <w:t xml:space="preserve"> and visitors with disabilities.   E</w:t>
      </w:r>
      <w:r w:rsidRPr="008626EB">
        <w:rPr>
          <w:bCs/>
          <w:sz w:val="20"/>
          <w:szCs w:val="20"/>
        </w:rPr>
        <w:t xml:space="preserve">xamples </w:t>
      </w:r>
      <w:r w:rsidR="003F1A6B">
        <w:rPr>
          <w:bCs/>
          <w:sz w:val="20"/>
          <w:szCs w:val="20"/>
        </w:rPr>
        <w:t xml:space="preserve">of this </w:t>
      </w:r>
      <w:r w:rsidRPr="008626EB">
        <w:rPr>
          <w:bCs/>
          <w:sz w:val="20"/>
          <w:szCs w:val="20"/>
        </w:rPr>
        <w:t>include</w:t>
      </w:r>
      <w:r w:rsidR="003F1A6B">
        <w:rPr>
          <w:bCs/>
          <w:sz w:val="20"/>
          <w:szCs w:val="20"/>
        </w:rPr>
        <w:t>;</w:t>
      </w:r>
      <w:r w:rsidRPr="008626EB">
        <w:rPr>
          <w:bCs/>
          <w:sz w:val="20"/>
          <w:szCs w:val="20"/>
        </w:rPr>
        <w:t xml:space="preserve"> hand</w:t>
      </w:r>
      <w:r w:rsidR="003F1A6B">
        <w:rPr>
          <w:bCs/>
          <w:sz w:val="20"/>
          <w:szCs w:val="20"/>
        </w:rPr>
        <w:t>-</w:t>
      </w:r>
      <w:r w:rsidRPr="008626EB">
        <w:rPr>
          <w:bCs/>
          <w:sz w:val="20"/>
          <w:szCs w:val="20"/>
        </w:rPr>
        <w:t>outs, timetables, textbooks</w:t>
      </w:r>
      <w:r w:rsidR="003F1A6B">
        <w:rPr>
          <w:bCs/>
          <w:sz w:val="20"/>
          <w:szCs w:val="20"/>
        </w:rPr>
        <w:t>, newsletters</w:t>
      </w:r>
      <w:r w:rsidRPr="008626EB">
        <w:rPr>
          <w:bCs/>
          <w:sz w:val="20"/>
          <w:szCs w:val="20"/>
        </w:rPr>
        <w:t xml:space="preserve"> and</w:t>
      </w:r>
      <w:r w:rsidR="003F1A6B">
        <w:rPr>
          <w:bCs/>
          <w:sz w:val="20"/>
          <w:szCs w:val="20"/>
        </w:rPr>
        <w:t xml:space="preserve"> other</w:t>
      </w:r>
      <w:r w:rsidRPr="008626EB">
        <w:rPr>
          <w:bCs/>
          <w:sz w:val="20"/>
          <w:szCs w:val="20"/>
        </w:rPr>
        <w:t xml:space="preserve"> information about</w:t>
      </w:r>
      <w:r w:rsidR="003F1A6B">
        <w:rPr>
          <w:bCs/>
          <w:sz w:val="20"/>
          <w:szCs w:val="20"/>
        </w:rPr>
        <w:t xml:space="preserve"> the school and school events.  This</w:t>
      </w:r>
      <w:r w:rsidRPr="008626EB">
        <w:rPr>
          <w:bCs/>
          <w:sz w:val="20"/>
          <w:szCs w:val="20"/>
        </w:rPr>
        <w:t xml:space="preserve"> information should be made available in various preferred formats within a reasonable timeframe. </w:t>
      </w:r>
    </w:p>
    <w:p w:rsidR="00071677" w:rsidRPr="008626EB" w:rsidRDefault="00071677" w:rsidP="00336B17">
      <w:pPr>
        <w:pStyle w:val="Default"/>
        <w:ind w:right="850"/>
        <w:jc w:val="both"/>
        <w:rPr>
          <w:bCs/>
          <w:sz w:val="20"/>
          <w:szCs w:val="20"/>
        </w:rPr>
      </w:pPr>
    </w:p>
    <w:p w:rsidR="00336B17" w:rsidRPr="008626EB" w:rsidRDefault="00336B17" w:rsidP="00336B17">
      <w:pPr>
        <w:pStyle w:val="Default"/>
        <w:numPr>
          <w:ilvl w:val="0"/>
          <w:numId w:val="16"/>
        </w:numPr>
        <w:ind w:right="850"/>
        <w:jc w:val="both"/>
        <w:rPr>
          <w:bCs/>
          <w:sz w:val="20"/>
          <w:szCs w:val="20"/>
        </w:rPr>
      </w:pPr>
      <w:r w:rsidRPr="008626EB">
        <w:rPr>
          <w:bCs/>
          <w:sz w:val="20"/>
          <w:szCs w:val="20"/>
        </w:rPr>
        <w:t xml:space="preserve">The Accessibility Plan relates to the key aspects of physical environment, curriculum and written information. </w:t>
      </w:r>
    </w:p>
    <w:p w:rsidR="00336B17" w:rsidRPr="008626EB" w:rsidRDefault="00336B17" w:rsidP="00336B17">
      <w:pPr>
        <w:pStyle w:val="Default"/>
        <w:jc w:val="both"/>
        <w:rPr>
          <w:bCs/>
          <w:sz w:val="20"/>
          <w:szCs w:val="20"/>
        </w:rPr>
      </w:pPr>
    </w:p>
    <w:p w:rsidR="00336B17" w:rsidRPr="008626EB" w:rsidRDefault="00336B17" w:rsidP="00336B17">
      <w:pPr>
        <w:pStyle w:val="Default"/>
        <w:jc w:val="both"/>
        <w:rPr>
          <w:bCs/>
          <w:sz w:val="20"/>
          <w:szCs w:val="20"/>
        </w:rPr>
      </w:pPr>
      <w:r w:rsidRPr="008626EB">
        <w:rPr>
          <w:bCs/>
          <w:sz w:val="20"/>
          <w:szCs w:val="20"/>
        </w:rPr>
        <w:t xml:space="preserve">5. Whole school training will recognise the need to continue raising awareness for staff and governors on equality issues with reference to the Equality Act 2010. </w:t>
      </w:r>
    </w:p>
    <w:p w:rsidR="00336B17" w:rsidRPr="008626EB" w:rsidRDefault="00336B17" w:rsidP="00336B17">
      <w:pPr>
        <w:pStyle w:val="Default"/>
        <w:jc w:val="both"/>
        <w:rPr>
          <w:bCs/>
          <w:sz w:val="20"/>
          <w:szCs w:val="20"/>
        </w:rPr>
      </w:pPr>
    </w:p>
    <w:p w:rsidR="00336B17" w:rsidRPr="008626EB" w:rsidRDefault="00336B17" w:rsidP="00336B17">
      <w:pPr>
        <w:pStyle w:val="Default"/>
        <w:jc w:val="both"/>
        <w:rPr>
          <w:bCs/>
          <w:sz w:val="20"/>
          <w:szCs w:val="20"/>
        </w:rPr>
      </w:pPr>
      <w:r w:rsidRPr="008626EB">
        <w:rPr>
          <w:bCs/>
          <w:sz w:val="20"/>
          <w:szCs w:val="20"/>
        </w:rPr>
        <w:t xml:space="preserve">6. The Accessibility Plan should be read in conjunction with the following school policies, strategies and documents: </w:t>
      </w:r>
    </w:p>
    <w:p w:rsidR="005F34F1" w:rsidRPr="008626EB" w:rsidRDefault="005F34F1" w:rsidP="005F34F1">
      <w:pPr>
        <w:pStyle w:val="Default"/>
        <w:numPr>
          <w:ilvl w:val="0"/>
          <w:numId w:val="18"/>
        </w:numPr>
        <w:jc w:val="both"/>
        <w:rPr>
          <w:bCs/>
          <w:sz w:val="20"/>
          <w:szCs w:val="20"/>
        </w:rPr>
      </w:pPr>
      <w:r w:rsidRPr="008626EB">
        <w:rPr>
          <w:bCs/>
          <w:sz w:val="20"/>
          <w:szCs w:val="20"/>
        </w:rPr>
        <w:t xml:space="preserve">Curriculum Policy </w:t>
      </w:r>
    </w:p>
    <w:p w:rsidR="005F34F1" w:rsidRPr="008626EB" w:rsidRDefault="005F34F1" w:rsidP="005F34F1">
      <w:pPr>
        <w:pStyle w:val="Default"/>
        <w:numPr>
          <w:ilvl w:val="0"/>
          <w:numId w:val="18"/>
        </w:numPr>
        <w:jc w:val="both"/>
        <w:rPr>
          <w:bCs/>
          <w:sz w:val="20"/>
          <w:szCs w:val="20"/>
        </w:rPr>
      </w:pPr>
      <w:r w:rsidRPr="008626EB">
        <w:rPr>
          <w:bCs/>
          <w:sz w:val="20"/>
          <w:szCs w:val="20"/>
        </w:rPr>
        <w:t xml:space="preserve">Equality Objectives (required from April 2012) </w:t>
      </w:r>
    </w:p>
    <w:p w:rsidR="005F34F1" w:rsidRPr="008626EB" w:rsidRDefault="005F34F1" w:rsidP="005F34F1">
      <w:pPr>
        <w:pStyle w:val="Default"/>
        <w:numPr>
          <w:ilvl w:val="0"/>
          <w:numId w:val="18"/>
        </w:numPr>
        <w:jc w:val="both"/>
        <w:rPr>
          <w:bCs/>
          <w:sz w:val="20"/>
          <w:szCs w:val="20"/>
        </w:rPr>
      </w:pPr>
      <w:r w:rsidRPr="008626EB">
        <w:rPr>
          <w:bCs/>
          <w:sz w:val="20"/>
          <w:szCs w:val="20"/>
        </w:rPr>
        <w:t xml:space="preserve">Single Equality Policy </w:t>
      </w:r>
    </w:p>
    <w:p w:rsidR="005F34F1" w:rsidRPr="008626EB" w:rsidRDefault="005F34F1" w:rsidP="005F34F1">
      <w:pPr>
        <w:pStyle w:val="Default"/>
        <w:numPr>
          <w:ilvl w:val="0"/>
          <w:numId w:val="18"/>
        </w:numPr>
        <w:jc w:val="both"/>
        <w:rPr>
          <w:bCs/>
          <w:sz w:val="20"/>
          <w:szCs w:val="20"/>
        </w:rPr>
      </w:pPr>
      <w:r w:rsidRPr="008626EB">
        <w:rPr>
          <w:bCs/>
          <w:sz w:val="20"/>
          <w:szCs w:val="20"/>
        </w:rPr>
        <w:t xml:space="preserve">Staff Development Policy </w:t>
      </w:r>
    </w:p>
    <w:p w:rsidR="003F1A6B" w:rsidRDefault="005F34F1" w:rsidP="003F1A6B">
      <w:pPr>
        <w:pStyle w:val="Default"/>
        <w:numPr>
          <w:ilvl w:val="0"/>
          <w:numId w:val="18"/>
        </w:numPr>
        <w:jc w:val="both"/>
        <w:rPr>
          <w:bCs/>
          <w:sz w:val="20"/>
          <w:szCs w:val="20"/>
        </w:rPr>
      </w:pPr>
      <w:r w:rsidRPr="008626EB">
        <w:rPr>
          <w:bCs/>
          <w:sz w:val="20"/>
          <w:szCs w:val="20"/>
        </w:rPr>
        <w:t xml:space="preserve">Health &amp; Safety Policy (including off-site safety) </w:t>
      </w:r>
    </w:p>
    <w:p w:rsidR="005F34F1" w:rsidRPr="003F1A6B" w:rsidRDefault="005F34F1" w:rsidP="003F1A6B">
      <w:pPr>
        <w:pStyle w:val="Default"/>
        <w:numPr>
          <w:ilvl w:val="0"/>
          <w:numId w:val="18"/>
        </w:numPr>
        <w:jc w:val="both"/>
        <w:rPr>
          <w:bCs/>
          <w:sz w:val="20"/>
          <w:szCs w:val="20"/>
        </w:rPr>
      </w:pPr>
      <w:r w:rsidRPr="003F1A6B">
        <w:rPr>
          <w:bCs/>
          <w:sz w:val="20"/>
          <w:szCs w:val="20"/>
        </w:rPr>
        <w:t xml:space="preserve">Special Educational Needs Policy </w:t>
      </w:r>
    </w:p>
    <w:p w:rsidR="005F34F1" w:rsidRPr="008626EB" w:rsidRDefault="005F34F1" w:rsidP="005F34F1">
      <w:pPr>
        <w:pStyle w:val="Default"/>
        <w:numPr>
          <w:ilvl w:val="0"/>
          <w:numId w:val="18"/>
        </w:numPr>
        <w:jc w:val="both"/>
        <w:rPr>
          <w:bCs/>
          <w:sz w:val="20"/>
          <w:szCs w:val="20"/>
        </w:rPr>
      </w:pPr>
      <w:r w:rsidRPr="008626EB">
        <w:rPr>
          <w:bCs/>
          <w:sz w:val="20"/>
          <w:szCs w:val="20"/>
        </w:rPr>
        <w:t xml:space="preserve">Positive Behaviour Policy </w:t>
      </w:r>
    </w:p>
    <w:p w:rsidR="005F34F1" w:rsidRPr="008626EB" w:rsidRDefault="005F34F1" w:rsidP="005F34F1">
      <w:pPr>
        <w:pStyle w:val="Default"/>
        <w:numPr>
          <w:ilvl w:val="0"/>
          <w:numId w:val="18"/>
        </w:numPr>
        <w:jc w:val="both"/>
        <w:rPr>
          <w:bCs/>
          <w:sz w:val="20"/>
          <w:szCs w:val="20"/>
        </w:rPr>
      </w:pPr>
      <w:r w:rsidRPr="008626EB">
        <w:rPr>
          <w:bCs/>
          <w:sz w:val="20"/>
          <w:szCs w:val="20"/>
        </w:rPr>
        <w:t xml:space="preserve">School Development Plan </w:t>
      </w:r>
    </w:p>
    <w:p w:rsidR="005F34F1" w:rsidRPr="008626EB" w:rsidRDefault="005F34F1" w:rsidP="005F34F1">
      <w:pPr>
        <w:pStyle w:val="Default"/>
        <w:numPr>
          <w:ilvl w:val="0"/>
          <w:numId w:val="18"/>
        </w:numPr>
        <w:jc w:val="both"/>
        <w:rPr>
          <w:bCs/>
          <w:sz w:val="20"/>
          <w:szCs w:val="20"/>
        </w:rPr>
      </w:pPr>
      <w:r w:rsidRPr="008626EB">
        <w:rPr>
          <w:bCs/>
          <w:sz w:val="20"/>
          <w:szCs w:val="20"/>
        </w:rPr>
        <w:t xml:space="preserve">Asset Management Plan / Suitability Survey </w:t>
      </w:r>
    </w:p>
    <w:p w:rsidR="005F34F1" w:rsidRPr="008626EB" w:rsidRDefault="005F34F1" w:rsidP="005F34F1">
      <w:pPr>
        <w:pStyle w:val="Default"/>
        <w:numPr>
          <w:ilvl w:val="0"/>
          <w:numId w:val="18"/>
        </w:numPr>
        <w:jc w:val="both"/>
        <w:rPr>
          <w:bCs/>
          <w:sz w:val="20"/>
          <w:szCs w:val="20"/>
        </w:rPr>
      </w:pPr>
      <w:r w:rsidRPr="008626EB">
        <w:rPr>
          <w:bCs/>
          <w:sz w:val="20"/>
          <w:szCs w:val="20"/>
        </w:rPr>
        <w:t xml:space="preserve">School Prospectus and Vision Statement </w:t>
      </w:r>
    </w:p>
    <w:p w:rsidR="00336B17" w:rsidRPr="008626EB" w:rsidRDefault="00336B17" w:rsidP="00336B17">
      <w:pPr>
        <w:pStyle w:val="Default"/>
        <w:rPr>
          <w:color w:val="auto"/>
          <w:sz w:val="20"/>
          <w:szCs w:val="20"/>
        </w:rPr>
      </w:pPr>
    </w:p>
    <w:p w:rsidR="00336B17" w:rsidRPr="008626EB" w:rsidRDefault="00336B17" w:rsidP="00336B17">
      <w:pPr>
        <w:pStyle w:val="Default"/>
        <w:rPr>
          <w:color w:val="auto"/>
          <w:sz w:val="20"/>
          <w:szCs w:val="20"/>
        </w:rPr>
      </w:pPr>
      <w:r w:rsidRPr="008626EB">
        <w:rPr>
          <w:color w:val="auto"/>
          <w:sz w:val="20"/>
          <w:szCs w:val="20"/>
        </w:rPr>
        <w:t xml:space="preserve">7. The Accessibility Plan for physical accessibility relates to the Access Audit of the School, which was originally undertaken by the Local Authority and subsequently updated by the school and remains the responsibility of the governing body. It may not be feasible to undertake all of the works during the life of this Accessibility Plan and therefore some items will roll forward into subsequent plans. An accessibility audit will be completed by the school prior to the end of each period covering this plan in order to inform the development of a new Accessibility Plan for the ongoing period. </w:t>
      </w:r>
    </w:p>
    <w:p w:rsidR="00336B17" w:rsidRPr="008626EB" w:rsidRDefault="00336B17" w:rsidP="00336B17">
      <w:pPr>
        <w:pStyle w:val="Default"/>
        <w:rPr>
          <w:color w:val="auto"/>
          <w:sz w:val="20"/>
          <w:szCs w:val="20"/>
        </w:rPr>
      </w:pPr>
    </w:p>
    <w:p w:rsidR="00336B17" w:rsidRPr="008626EB" w:rsidRDefault="00336B17" w:rsidP="00336B17">
      <w:pPr>
        <w:pStyle w:val="Default"/>
        <w:rPr>
          <w:color w:val="auto"/>
          <w:sz w:val="20"/>
          <w:szCs w:val="20"/>
        </w:rPr>
      </w:pPr>
      <w:r w:rsidRPr="008626EB">
        <w:rPr>
          <w:color w:val="auto"/>
          <w:sz w:val="20"/>
          <w:szCs w:val="20"/>
        </w:rPr>
        <w:t xml:space="preserve">8. Equality Impact Assessments will be undertaken as and when school policies are reviewed. </w:t>
      </w:r>
    </w:p>
    <w:p w:rsidR="00336B17" w:rsidRPr="008626EB" w:rsidRDefault="00336B17" w:rsidP="00336B17">
      <w:pPr>
        <w:pStyle w:val="Default"/>
        <w:rPr>
          <w:color w:val="auto"/>
          <w:sz w:val="20"/>
          <w:szCs w:val="20"/>
        </w:rPr>
      </w:pPr>
      <w:r w:rsidRPr="008626EB">
        <w:rPr>
          <w:color w:val="auto"/>
          <w:sz w:val="20"/>
          <w:szCs w:val="20"/>
        </w:rPr>
        <w:t xml:space="preserve">The terms of reference for all governors’ committees will include the need to consider Equality and Diversity issues as required by the Equality Act 2010. </w:t>
      </w:r>
    </w:p>
    <w:p w:rsidR="00336B17" w:rsidRPr="008626EB" w:rsidRDefault="00336B17" w:rsidP="00336B17">
      <w:pPr>
        <w:pStyle w:val="Default"/>
        <w:rPr>
          <w:color w:val="auto"/>
          <w:sz w:val="20"/>
          <w:szCs w:val="20"/>
        </w:rPr>
      </w:pPr>
    </w:p>
    <w:p w:rsidR="00336B17" w:rsidRPr="008626EB" w:rsidRDefault="00336B17" w:rsidP="00336B17">
      <w:pPr>
        <w:pStyle w:val="Default"/>
        <w:rPr>
          <w:color w:val="auto"/>
          <w:sz w:val="20"/>
          <w:szCs w:val="20"/>
        </w:rPr>
      </w:pPr>
      <w:r w:rsidRPr="008626EB">
        <w:rPr>
          <w:color w:val="auto"/>
          <w:sz w:val="20"/>
          <w:szCs w:val="20"/>
        </w:rPr>
        <w:t xml:space="preserve">9. The School Brochure / Prospectus / Website will make reference to this Accessibility Plan. </w:t>
      </w:r>
    </w:p>
    <w:p w:rsidR="00336B17" w:rsidRPr="008626EB" w:rsidRDefault="00336B17" w:rsidP="00336B17">
      <w:pPr>
        <w:pStyle w:val="Default"/>
        <w:rPr>
          <w:color w:val="auto"/>
          <w:sz w:val="20"/>
          <w:szCs w:val="20"/>
        </w:rPr>
      </w:pPr>
    </w:p>
    <w:p w:rsidR="00336B17" w:rsidRPr="008626EB" w:rsidRDefault="00336B17" w:rsidP="00336B17">
      <w:pPr>
        <w:pStyle w:val="Default"/>
        <w:rPr>
          <w:color w:val="auto"/>
          <w:sz w:val="20"/>
          <w:szCs w:val="20"/>
        </w:rPr>
      </w:pPr>
      <w:r w:rsidRPr="008626EB">
        <w:rPr>
          <w:color w:val="auto"/>
          <w:sz w:val="20"/>
          <w:szCs w:val="20"/>
        </w:rPr>
        <w:t xml:space="preserve">10. The School’s complaints procedure covers the Accessibility Plan. </w:t>
      </w:r>
    </w:p>
    <w:p w:rsidR="00336B17" w:rsidRPr="008626EB" w:rsidRDefault="00336B17" w:rsidP="00336B17">
      <w:pPr>
        <w:pStyle w:val="Default"/>
        <w:rPr>
          <w:color w:val="auto"/>
          <w:sz w:val="20"/>
          <w:szCs w:val="20"/>
        </w:rPr>
      </w:pPr>
    </w:p>
    <w:p w:rsidR="00336B17" w:rsidRPr="008626EB" w:rsidRDefault="00336B17" w:rsidP="00336B17">
      <w:pPr>
        <w:pStyle w:val="Default"/>
        <w:rPr>
          <w:color w:val="auto"/>
          <w:sz w:val="20"/>
          <w:szCs w:val="20"/>
        </w:rPr>
      </w:pPr>
      <w:r w:rsidRPr="008626EB">
        <w:rPr>
          <w:color w:val="auto"/>
          <w:sz w:val="20"/>
          <w:szCs w:val="20"/>
        </w:rPr>
        <w:t xml:space="preserve">11. The Accessibility Plan will be published on the school website. </w:t>
      </w:r>
    </w:p>
    <w:p w:rsidR="00336B17" w:rsidRPr="008626EB" w:rsidRDefault="00336B17" w:rsidP="00336B17">
      <w:pPr>
        <w:pStyle w:val="Default"/>
        <w:rPr>
          <w:color w:val="auto"/>
          <w:sz w:val="20"/>
          <w:szCs w:val="20"/>
        </w:rPr>
      </w:pPr>
    </w:p>
    <w:p w:rsidR="00336B17" w:rsidRPr="008626EB" w:rsidRDefault="00336B17" w:rsidP="00336B17">
      <w:pPr>
        <w:pStyle w:val="Default"/>
        <w:rPr>
          <w:color w:val="auto"/>
          <w:sz w:val="20"/>
          <w:szCs w:val="20"/>
        </w:rPr>
      </w:pPr>
      <w:r w:rsidRPr="008626EB">
        <w:rPr>
          <w:color w:val="auto"/>
          <w:sz w:val="20"/>
          <w:szCs w:val="20"/>
        </w:rPr>
        <w:t xml:space="preserve">12. The Accessibility Plan will be monitored through the </w:t>
      </w:r>
      <w:r w:rsidR="003F1A6B">
        <w:rPr>
          <w:color w:val="auto"/>
          <w:sz w:val="20"/>
          <w:szCs w:val="20"/>
        </w:rPr>
        <w:t>Finance, Staffing and Premises</w:t>
      </w:r>
      <w:r w:rsidRPr="008626EB">
        <w:rPr>
          <w:color w:val="auto"/>
          <w:sz w:val="20"/>
          <w:szCs w:val="20"/>
        </w:rPr>
        <w:t xml:space="preserve"> Committee. </w:t>
      </w:r>
    </w:p>
    <w:p w:rsidR="00336B17" w:rsidRPr="008626EB" w:rsidRDefault="00336B17" w:rsidP="00336B17">
      <w:pPr>
        <w:pStyle w:val="Default"/>
        <w:rPr>
          <w:color w:val="auto"/>
          <w:sz w:val="20"/>
          <w:szCs w:val="20"/>
        </w:rPr>
      </w:pPr>
    </w:p>
    <w:p w:rsidR="00336B17" w:rsidRPr="008626EB" w:rsidRDefault="00336B17" w:rsidP="00336B17">
      <w:pPr>
        <w:pStyle w:val="Default"/>
        <w:rPr>
          <w:color w:val="auto"/>
          <w:sz w:val="20"/>
          <w:szCs w:val="20"/>
        </w:rPr>
      </w:pPr>
      <w:r w:rsidRPr="008626EB">
        <w:rPr>
          <w:color w:val="auto"/>
          <w:sz w:val="20"/>
          <w:szCs w:val="20"/>
        </w:rPr>
        <w:t>13. The school will work in partnership with the Local Authority in developing and implementing this Accessibility Plan</w:t>
      </w:r>
      <w:r w:rsidR="003F1A6B">
        <w:rPr>
          <w:color w:val="auto"/>
          <w:sz w:val="20"/>
          <w:szCs w:val="20"/>
        </w:rPr>
        <w:t>.</w:t>
      </w:r>
    </w:p>
    <w:p w:rsidR="00336B17" w:rsidRPr="008626EB" w:rsidRDefault="00336B17" w:rsidP="00336B17">
      <w:pPr>
        <w:pStyle w:val="Default"/>
        <w:rPr>
          <w:color w:val="auto"/>
          <w:sz w:val="20"/>
          <w:szCs w:val="20"/>
        </w:rPr>
      </w:pPr>
    </w:p>
    <w:p w:rsidR="00336B17" w:rsidRDefault="00A11BA1" w:rsidP="00336B17">
      <w:pPr>
        <w:pStyle w:val="Default"/>
        <w:rPr>
          <w:color w:val="auto"/>
          <w:sz w:val="20"/>
          <w:szCs w:val="20"/>
        </w:rPr>
      </w:pPr>
      <w:r w:rsidRPr="008626EB">
        <w:rPr>
          <w:color w:val="auto"/>
          <w:sz w:val="20"/>
          <w:szCs w:val="20"/>
        </w:rPr>
        <w:t xml:space="preserve">14. </w:t>
      </w:r>
      <w:r w:rsidR="00336B17" w:rsidRPr="008626EB">
        <w:rPr>
          <w:color w:val="auto"/>
          <w:sz w:val="20"/>
          <w:szCs w:val="20"/>
        </w:rPr>
        <w:t xml:space="preserve">The Accessibility Plan may be monitored by Ofsted during Inspection processes in relation to Schedule 10 of the Equality Act 2010 </w:t>
      </w:r>
    </w:p>
    <w:p w:rsidR="00071677" w:rsidRDefault="00071677" w:rsidP="00336B17">
      <w:pPr>
        <w:pStyle w:val="Default"/>
        <w:rPr>
          <w:color w:val="auto"/>
          <w:sz w:val="20"/>
          <w:szCs w:val="20"/>
        </w:rPr>
      </w:pPr>
    </w:p>
    <w:p w:rsidR="003F1A6B" w:rsidRDefault="003F1A6B" w:rsidP="00336B17">
      <w:pPr>
        <w:pStyle w:val="Default"/>
        <w:rPr>
          <w:color w:val="auto"/>
          <w:sz w:val="20"/>
          <w:szCs w:val="20"/>
        </w:rPr>
      </w:pPr>
    </w:p>
    <w:p w:rsidR="00071677" w:rsidRDefault="00071677" w:rsidP="00336B17">
      <w:pPr>
        <w:pStyle w:val="Default"/>
        <w:rPr>
          <w:color w:val="auto"/>
          <w:sz w:val="20"/>
          <w:szCs w:val="20"/>
        </w:rPr>
      </w:pPr>
    </w:p>
    <w:p w:rsidR="00071677" w:rsidRDefault="00071677" w:rsidP="00336B17">
      <w:pPr>
        <w:pStyle w:val="Default"/>
        <w:rPr>
          <w:color w:val="auto"/>
          <w:sz w:val="20"/>
          <w:szCs w:val="20"/>
        </w:rPr>
      </w:pPr>
    </w:p>
    <w:p w:rsidR="00071677" w:rsidRDefault="00071677" w:rsidP="00336B17">
      <w:pPr>
        <w:pStyle w:val="Default"/>
        <w:rPr>
          <w:color w:val="auto"/>
          <w:sz w:val="20"/>
          <w:szCs w:val="20"/>
        </w:rPr>
      </w:pPr>
    </w:p>
    <w:p w:rsidR="00071677" w:rsidRDefault="00071677" w:rsidP="00071677">
      <w:pPr>
        <w:pStyle w:val="Default"/>
        <w:rPr>
          <w:rFonts w:ascii="Calibri" w:hAnsi="Calibri" w:cs="Calibri"/>
          <w:color w:val="auto"/>
          <w:sz w:val="23"/>
          <w:szCs w:val="23"/>
        </w:rPr>
      </w:pPr>
      <w:r>
        <w:rPr>
          <w:rFonts w:ascii="Calibri" w:hAnsi="Calibri" w:cs="Calibri"/>
          <w:b/>
          <w:bCs/>
          <w:color w:val="auto"/>
          <w:sz w:val="23"/>
          <w:szCs w:val="23"/>
        </w:rPr>
        <w:t xml:space="preserve">Approved at FSP committee meeting on: </w:t>
      </w:r>
      <w:r w:rsidR="005A7E5E">
        <w:rPr>
          <w:rFonts w:ascii="Calibri" w:hAnsi="Calibri" w:cs="Calibri"/>
          <w:b/>
          <w:bCs/>
          <w:color w:val="auto"/>
          <w:sz w:val="23"/>
          <w:szCs w:val="23"/>
        </w:rPr>
        <w:t>July</w:t>
      </w:r>
      <w:r>
        <w:rPr>
          <w:rFonts w:ascii="Calibri" w:hAnsi="Calibri" w:cs="Calibri"/>
          <w:b/>
          <w:bCs/>
          <w:color w:val="auto"/>
          <w:sz w:val="23"/>
          <w:szCs w:val="23"/>
        </w:rPr>
        <w:t xml:space="preserve"> 2016 </w:t>
      </w:r>
    </w:p>
    <w:p w:rsidR="00071677" w:rsidRDefault="00071677" w:rsidP="00071677">
      <w:pPr>
        <w:pStyle w:val="Default"/>
        <w:rPr>
          <w:rFonts w:ascii="Calibri" w:hAnsi="Calibri" w:cs="Calibri"/>
          <w:color w:val="auto"/>
          <w:sz w:val="23"/>
          <w:szCs w:val="23"/>
        </w:rPr>
      </w:pPr>
      <w:r>
        <w:rPr>
          <w:rFonts w:ascii="Calibri" w:hAnsi="Calibri" w:cs="Calibri"/>
          <w:b/>
          <w:bCs/>
          <w:color w:val="auto"/>
          <w:sz w:val="23"/>
          <w:szCs w:val="23"/>
        </w:rPr>
        <w:t xml:space="preserve">Review Period: 3 years </w:t>
      </w:r>
    </w:p>
    <w:p w:rsidR="00071677" w:rsidRDefault="00071677" w:rsidP="00071677">
      <w:pPr>
        <w:pStyle w:val="Default"/>
        <w:rPr>
          <w:rFonts w:ascii="Calibri" w:hAnsi="Calibri" w:cs="Calibri"/>
          <w:b/>
          <w:bCs/>
          <w:color w:val="auto"/>
          <w:sz w:val="23"/>
          <w:szCs w:val="23"/>
        </w:rPr>
      </w:pPr>
      <w:r>
        <w:rPr>
          <w:rFonts w:ascii="Calibri" w:hAnsi="Calibri" w:cs="Calibri"/>
          <w:b/>
          <w:bCs/>
          <w:color w:val="auto"/>
          <w:sz w:val="23"/>
          <w:szCs w:val="23"/>
        </w:rPr>
        <w:t>Date for next review: Spring 2019</w:t>
      </w:r>
    </w:p>
    <w:p w:rsidR="00071677" w:rsidRDefault="00071677" w:rsidP="00336B17">
      <w:pPr>
        <w:pStyle w:val="Default"/>
        <w:rPr>
          <w:rFonts w:ascii="Calibri" w:hAnsi="Calibri" w:cs="Calibri"/>
          <w:b/>
          <w:bCs/>
          <w:color w:val="auto"/>
          <w:sz w:val="23"/>
          <w:szCs w:val="23"/>
        </w:rPr>
      </w:pPr>
    </w:p>
    <w:p w:rsidR="00D556E2" w:rsidRDefault="00D556E2" w:rsidP="00336B17">
      <w:pPr>
        <w:pStyle w:val="Default"/>
        <w:rPr>
          <w:color w:val="auto"/>
          <w:sz w:val="20"/>
          <w:szCs w:val="20"/>
        </w:rPr>
      </w:pPr>
    </w:p>
    <w:p w:rsidR="00D04F57" w:rsidRPr="00D04F57" w:rsidRDefault="00D04F57" w:rsidP="00D04F57">
      <w:pPr>
        <w:pStyle w:val="Default"/>
        <w:shd w:val="clear" w:color="auto" w:fill="C00000"/>
        <w:rPr>
          <w:color w:val="auto"/>
          <w:sz w:val="28"/>
          <w:szCs w:val="28"/>
        </w:rPr>
      </w:pPr>
      <w:r>
        <w:rPr>
          <w:color w:val="auto"/>
          <w:sz w:val="28"/>
          <w:szCs w:val="28"/>
        </w:rPr>
        <w:lastRenderedPageBreak/>
        <w:t xml:space="preserve">  Improving access to the curriculum</w:t>
      </w:r>
    </w:p>
    <w:p w:rsidR="00D04F57" w:rsidRDefault="00D04F57" w:rsidP="00A11BA1">
      <w:pPr>
        <w:pStyle w:val="Default"/>
        <w:rPr>
          <w:rFonts w:ascii="Calibri" w:hAnsi="Calibri" w:cs="Calibri"/>
          <w:b/>
          <w:bCs/>
          <w:color w:val="auto"/>
          <w:sz w:val="23"/>
          <w:szCs w:val="23"/>
        </w:rPr>
      </w:pPr>
    </w:p>
    <w:tbl>
      <w:tblPr>
        <w:tblStyle w:val="TableGrid"/>
        <w:tblW w:w="0" w:type="auto"/>
        <w:jc w:val="center"/>
        <w:tblLook w:val="04A0" w:firstRow="1" w:lastRow="0" w:firstColumn="1" w:lastColumn="0" w:noHBand="0" w:noVBand="1"/>
      </w:tblPr>
      <w:tblGrid>
        <w:gridCol w:w="2890"/>
        <w:gridCol w:w="2891"/>
        <w:gridCol w:w="2891"/>
        <w:gridCol w:w="2891"/>
        <w:gridCol w:w="2891"/>
      </w:tblGrid>
      <w:tr w:rsidR="00A11BA1" w:rsidRPr="005F34F1" w:rsidTr="00D04F57">
        <w:trPr>
          <w:jc w:val="center"/>
        </w:trPr>
        <w:tc>
          <w:tcPr>
            <w:tcW w:w="2890" w:type="dxa"/>
            <w:shd w:val="clear" w:color="auto" w:fill="E5B8B7" w:themeFill="accent2" w:themeFillTint="66"/>
            <w:vAlign w:val="center"/>
          </w:tcPr>
          <w:p w:rsidR="00A11BA1" w:rsidRPr="00D04F57" w:rsidRDefault="0023640B" w:rsidP="00D04F57">
            <w:pPr>
              <w:pStyle w:val="Default"/>
              <w:jc w:val="center"/>
              <w:rPr>
                <w:color w:val="auto"/>
                <w:sz w:val="22"/>
                <w:szCs w:val="22"/>
              </w:rPr>
            </w:pPr>
            <w:r w:rsidRPr="00D04F57">
              <w:rPr>
                <w:b/>
                <w:bCs/>
                <w:color w:val="auto"/>
                <w:sz w:val="22"/>
                <w:szCs w:val="22"/>
              </w:rPr>
              <w:t>TARGET</w:t>
            </w:r>
          </w:p>
        </w:tc>
        <w:tc>
          <w:tcPr>
            <w:tcW w:w="2891" w:type="dxa"/>
            <w:shd w:val="clear" w:color="auto" w:fill="E5B8B7" w:themeFill="accent2" w:themeFillTint="66"/>
            <w:vAlign w:val="center"/>
          </w:tcPr>
          <w:p w:rsidR="00A11BA1" w:rsidRPr="00D04F57" w:rsidRDefault="0023640B" w:rsidP="00D04F57">
            <w:pPr>
              <w:pStyle w:val="Default"/>
              <w:jc w:val="center"/>
              <w:rPr>
                <w:color w:val="auto"/>
                <w:sz w:val="22"/>
                <w:szCs w:val="22"/>
              </w:rPr>
            </w:pPr>
            <w:r w:rsidRPr="00D04F57">
              <w:rPr>
                <w:b/>
                <w:bCs/>
                <w:color w:val="auto"/>
                <w:sz w:val="22"/>
                <w:szCs w:val="22"/>
              </w:rPr>
              <w:t>STRATEGY</w:t>
            </w:r>
          </w:p>
        </w:tc>
        <w:tc>
          <w:tcPr>
            <w:tcW w:w="2891" w:type="dxa"/>
            <w:shd w:val="clear" w:color="auto" w:fill="E5B8B7" w:themeFill="accent2" w:themeFillTint="66"/>
            <w:vAlign w:val="center"/>
          </w:tcPr>
          <w:p w:rsidR="00A11BA1" w:rsidRPr="00D04F57" w:rsidRDefault="0023640B" w:rsidP="00D04F57">
            <w:pPr>
              <w:pStyle w:val="Default"/>
              <w:jc w:val="center"/>
              <w:rPr>
                <w:color w:val="auto"/>
                <w:sz w:val="22"/>
                <w:szCs w:val="22"/>
              </w:rPr>
            </w:pPr>
            <w:r w:rsidRPr="00D04F57">
              <w:rPr>
                <w:b/>
                <w:bCs/>
                <w:color w:val="auto"/>
                <w:sz w:val="22"/>
                <w:szCs w:val="22"/>
              </w:rPr>
              <w:t>OUTCOME</w:t>
            </w:r>
          </w:p>
        </w:tc>
        <w:tc>
          <w:tcPr>
            <w:tcW w:w="2891" w:type="dxa"/>
            <w:shd w:val="clear" w:color="auto" w:fill="E5B8B7" w:themeFill="accent2" w:themeFillTint="66"/>
            <w:vAlign w:val="center"/>
          </w:tcPr>
          <w:p w:rsidR="00A11BA1" w:rsidRPr="00D04F57" w:rsidRDefault="0023640B" w:rsidP="00D04F57">
            <w:pPr>
              <w:pStyle w:val="Default"/>
              <w:jc w:val="center"/>
              <w:rPr>
                <w:color w:val="auto"/>
                <w:sz w:val="22"/>
                <w:szCs w:val="22"/>
              </w:rPr>
            </w:pPr>
            <w:r w:rsidRPr="00D04F57">
              <w:rPr>
                <w:b/>
                <w:bCs/>
                <w:color w:val="auto"/>
                <w:sz w:val="22"/>
                <w:szCs w:val="22"/>
              </w:rPr>
              <w:t>TIMEFRAME</w:t>
            </w:r>
          </w:p>
        </w:tc>
        <w:tc>
          <w:tcPr>
            <w:tcW w:w="2891" w:type="dxa"/>
            <w:shd w:val="clear" w:color="auto" w:fill="E5B8B7" w:themeFill="accent2" w:themeFillTint="66"/>
            <w:vAlign w:val="center"/>
          </w:tcPr>
          <w:p w:rsidR="00D04F57" w:rsidRDefault="00D04F57" w:rsidP="00D04F57">
            <w:pPr>
              <w:autoSpaceDE w:val="0"/>
              <w:autoSpaceDN w:val="0"/>
              <w:adjustRightInd w:val="0"/>
              <w:jc w:val="center"/>
              <w:rPr>
                <w:rFonts w:cs="Arial"/>
                <w:b/>
                <w:bCs/>
                <w:sz w:val="22"/>
                <w:szCs w:val="22"/>
              </w:rPr>
            </w:pPr>
          </w:p>
          <w:p w:rsidR="0023640B" w:rsidRPr="005F34F1" w:rsidRDefault="0023640B" w:rsidP="00D04F57">
            <w:pPr>
              <w:autoSpaceDE w:val="0"/>
              <w:autoSpaceDN w:val="0"/>
              <w:adjustRightInd w:val="0"/>
              <w:jc w:val="center"/>
              <w:rPr>
                <w:rFonts w:cs="Arial"/>
                <w:b/>
                <w:bCs/>
                <w:sz w:val="22"/>
                <w:szCs w:val="22"/>
              </w:rPr>
            </w:pPr>
            <w:r w:rsidRPr="005F34F1">
              <w:rPr>
                <w:rFonts w:cs="Arial"/>
                <w:b/>
                <w:bCs/>
                <w:sz w:val="22"/>
                <w:szCs w:val="22"/>
              </w:rPr>
              <w:t>ACHIEVEMENT</w:t>
            </w:r>
          </w:p>
          <w:p w:rsidR="00A11BA1" w:rsidRPr="005F34F1" w:rsidRDefault="00A11BA1" w:rsidP="00D04F57">
            <w:pPr>
              <w:pStyle w:val="Default"/>
              <w:jc w:val="center"/>
              <w:rPr>
                <w:color w:val="auto"/>
                <w:sz w:val="22"/>
                <w:szCs w:val="22"/>
              </w:rPr>
            </w:pPr>
          </w:p>
        </w:tc>
      </w:tr>
      <w:tr w:rsidR="00A11BA1" w:rsidRPr="005F34F1" w:rsidTr="005F34F1">
        <w:trPr>
          <w:jc w:val="center"/>
        </w:trPr>
        <w:tc>
          <w:tcPr>
            <w:tcW w:w="2890" w:type="dxa"/>
          </w:tcPr>
          <w:p w:rsidR="0023640B" w:rsidRPr="005F34F1" w:rsidRDefault="00D04F57" w:rsidP="0023640B">
            <w:pPr>
              <w:autoSpaceDE w:val="0"/>
              <w:autoSpaceDN w:val="0"/>
              <w:adjustRightInd w:val="0"/>
              <w:rPr>
                <w:rFonts w:cs="Arial"/>
                <w:sz w:val="18"/>
                <w:szCs w:val="18"/>
              </w:rPr>
            </w:pPr>
            <w:r>
              <w:rPr>
                <w:rFonts w:cs="Arial"/>
                <w:sz w:val="18"/>
                <w:szCs w:val="18"/>
              </w:rPr>
              <w:t xml:space="preserve">Ensure appropriate </w:t>
            </w:r>
            <w:r w:rsidR="0023640B" w:rsidRPr="005F34F1">
              <w:rPr>
                <w:rFonts w:cs="Arial"/>
                <w:sz w:val="18"/>
                <w:szCs w:val="18"/>
              </w:rPr>
              <w:t>traini</w:t>
            </w:r>
            <w:r>
              <w:rPr>
                <w:rFonts w:cs="Arial"/>
                <w:sz w:val="18"/>
                <w:szCs w:val="18"/>
              </w:rPr>
              <w:t xml:space="preserve">ng for staff who </w:t>
            </w:r>
            <w:r w:rsidR="0023640B" w:rsidRPr="005F34F1">
              <w:rPr>
                <w:rFonts w:cs="Arial"/>
                <w:sz w:val="18"/>
                <w:szCs w:val="18"/>
              </w:rPr>
              <w:t>teach children with a</w:t>
            </w:r>
          </w:p>
          <w:p w:rsidR="0023640B" w:rsidRPr="005F34F1" w:rsidRDefault="0023640B" w:rsidP="0023640B">
            <w:pPr>
              <w:autoSpaceDE w:val="0"/>
              <w:autoSpaceDN w:val="0"/>
              <w:adjustRightInd w:val="0"/>
              <w:rPr>
                <w:rFonts w:cs="Arial"/>
                <w:sz w:val="18"/>
                <w:szCs w:val="18"/>
              </w:rPr>
            </w:pPr>
            <w:r w:rsidRPr="005F34F1">
              <w:rPr>
                <w:rFonts w:cs="Arial"/>
                <w:sz w:val="18"/>
                <w:szCs w:val="18"/>
              </w:rPr>
              <w:t>hearing impairment or</w:t>
            </w:r>
          </w:p>
          <w:p w:rsidR="0023640B" w:rsidRPr="005F34F1" w:rsidRDefault="0023640B" w:rsidP="0023640B">
            <w:pPr>
              <w:autoSpaceDE w:val="0"/>
              <w:autoSpaceDN w:val="0"/>
              <w:adjustRightInd w:val="0"/>
              <w:rPr>
                <w:rFonts w:cs="Arial"/>
                <w:sz w:val="18"/>
                <w:szCs w:val="18"/>
              </w:rPr>
            </w:pPr>
            <w:r w:rsidRPr="005F34F1">
              <w:rPr>
                <w:rFonts w:cs="Arial"/>
                <w:sz w:val="18"/>
                <w:szCs w:val="18"/>
              </w:rPr>
              <w:t>visual impairment</w:t>
            </w:r>
          </w:p>
          <w:p w:rsidR="00A11BA1" w:rsidRPr="005F34F1" w:rsidRDefault="00A11BA1" w:rsidP="00A11BA1">
            <w:pPr>
              <w:pStyle w:val="Default"/>
              <w:rPr>
                <w:color w:val="auto"/>
                <w:sz w:val="18"/>
                <w:szCs w:val="18"/>
              </w:rPr>
            </w:pPr>
          </w:p>
        </w:tc>
        <w:tc>
          <w:tcPr>
            <w:tcW w:w="2891" w:type="dxa"/>
          </w:tcPr>
          <w:p w:rsidR="00D04F57" w:rsidRDefault="00D04F57" w:rsidP="0023640B">
            <w:pPr>
              <w:autoSpaceDE w:val="0"/>
              <w:autoSpaceDN w:val="0"/>
              <w:adjustRightInd w:val="0"/>
              <w:rPr>
                <w:rFonts w:cs="Arial"/>
                <w:sz w:val="18"/>
                <w:szCs w:val="18"/>
              </w:rPr>
            </w:pPr>
            <w:r>
              <w:rPr>
                <w:rFonts w:cs="Arial"/>
                <w:sz w:val="18"/>
                <w:szCs w:val="18"/>
              </w:rPr>
              <w:t>Liaise with Hearing and</w:t>
            </w:r>
          </w:p>
          <w:p w:rsidR="0023640B" w:rsidRPr="005F34F1" w:rsidRDefault="0023640B" w:rsidP="0023640B">
            <w:pPr>
              <w:autoSpaceDE w:val="0"/>
              <w:autoSpaceDN w:val="0"/>
              <w:adjustRightInd w:val="0"/>
              <w:rPr>
                <w:rFonts w:cs="Arial"/>
                <w:sz w:val="18"/>
                <w:szCs w:val="18"/>
              </w:rPr>
            </w:pPr>
            <w:r w:rsidRPr="005F34F1">
              <w:rPr>
                <w:rFonts w:cs="Arial"/>
                <w:sz w:val="18"/>
                <w:szCs w:val="18"/>
              </w:rPr>
              <w:t>Visual Impaired Service</w:t>
            </w:r>
          </w:p>
          <w:p w:rsidR="00A11BA1" w:rsidRPr="005F34F1" w:rsidRDefault="00A11BA1" w:rsidP="00A11BA1">
            <w:pPr>
              <w:pStyle w:val="Default"/>
              <w:rPr>
                <w:color w:val="auto"/>
                <w:sz w:val="18"/>
                <w:szCs w:val="18"/>
              </w:rPr>
            </w:pPr>
          </w:p>
        </w:tc>
        <w:tc>
          <w:tcPr>
            <w:tcW w:w="2891" w:type="dxa"/>
          </w:tcPr>
          <w:p w:rsidR="0023640B" w:rsidRPr="005F34F1" w:rsidRDefault="0023640B" w:rsidP="0023640B">
            <w:pPr>
              <w:autoSpaceDE w:val="0"/>
              <w:autoSpaceDN w:val="0"/>
              <w:adjustRightInd w:val="0"/>
              <w:rPr>
                <w:rFonts w:cs="Arial"/>
                <w:sz w:val="18"/>
                <w:szCs w:val="18"/>
              </w:rPr>
            </w:pPr>
            <w:r w:rsidRPr="005F34F1">
              <w:rPr>
                <w:rFonts w:cs="Arial"/>
                <w:sz w:val="18"/>
                <w:szCs w:val="18"/>
              </w:rPr>
              <w:t>All staff clear understanding of</w:t>
            </w:r>
          </w:p>
          <w:p w:rsidR="0023640B" w:rsidRPr="005F34F1" w:rsidRDefault="0023640B" w:rsidP="0023640B">
            <w:pPr>
              <w:autoSpaceDE w:val="0"/>
              <w:autoSpaceDN w:val="0"/>
              <w:adjustRightInd w:val="0"/>
              <w:rPr>
                <w:rFonts w:cs="Arial"/>
                <w:sz w:val="18"/>
                <w:szCs w:val="18"/>
              </w:rPr>
            </w:pPr>
            <w:r w:rsidRPr="005F34F1">
              <w:rPr>
                <w:rFonts w:cs="Arial"/>
                <w:sz w:val="18"/>
                <w:szCs w:val="18"/>
              </w:rPr>
              <w:t>the needs of hearing impaired</w:t>
            </w:r>
          </w:p>
          <w:p w:rsidR="0023640B" w:rsidRPr="005F34F1" w:rsidRDefault="00071677" w:rsidP="0023640B">
            <w:pPr>
              <w:autoSpaceDE w:val="0"/>
              <w:autoSpaceDN w:val="0"/>
              <w:adjustRightInd w:val="0"/>
              <w:rPr>
                <w:rFonts w:cs="Arial"/>
                <w:sz w:val="18"/>
                <w:szCs w:val="18"/>
              </w:rPr>
            </w:pPr>
            <w:r>
              <w:rPr>
                <w:rFonts w:cs="Arial"/>
                <w:sz w:val="18"/>
                <w:szCs w:val="18"/>
              </w:rPr>
              <w:t>children and how to</w:t>
            </w:r>
            <w:r w:rsidR="0023640B" w:rsidRPr="005F34F1">
              <w:rPr>
                <w:rFonts w:cs="Arial"/>
                <w:sz w:val="18"/>
                <w:szCs w:val="18"/>
              </w:rPr>
              <w:t xml:space="preserve"> ensure the</w:t>
            </w:r>
          </w:p>
          <w:p w:rsidR="0023640B" w:rsidRPr="005F34F1" w:rsidRDefault="0023640B" w:rsidP="0023640B">
            <w:pPr>
              <w:autoSpaceDE w:val="0"/>
              <w:autoSpaceDN w:val="0"/>
              <w:adjustRightInd w:val="0"/>
              <w:rPr>
                <w:rFonts w:cs="Arial"/>
                <w:sz w:val="18"/>
                <w:szCs w:val="18"/>
              </w:rPr>
            </w:pPr>
            <w:r w:rsidRPr="005F34F1">
              <w:rPr>
                <w:rFonts w:cs="Arial"/>
                <w:sz w:val="18"/>
                <w:szCs w:val="18"/>
              </w:rPr>
              <w:t>curriculum is fully accessible to</w:t>
            </w:r>
          </w:p>
          <w:p w:rsidR="0023640B" w:rsidRPr="005F34F1" w:rsidRDefault="0023640B" w:rsidP="0023640B">
            <w:pPr>
              <w:autoSpaceDE w:val="0"/>
              <w:autoSpaceDN w:val="0"/>
              <w:adjustRightInd w:val="0"/>
              <w:rPr>
                <w:rFonts w:cs="Arial"/>
                <w:sz w:val="18"/>
                <w:szCs w:val="18"/>
              </w:rPr>
            </w:pPr>
            <w:r w:rsidRPr="005F34F1">
              <w:rPr>
                <w:rFonts w:cs="Arial"/>
                <w:sz w:val="18"/>
                <w:szCs w:val="18"/>
              </w:rPr>
              <w:t>them.</w:t>
            </w:r>
          </w:p>
          <w:p w:rsidR="00A11BA1" w:rsidRPr="005F34F1" w:rsidRDefault="00A11BA1" w:rsidP="00A11BA1">
            <w:pPr>
              <w:pStyle w:val="Default"/>
              <w:rPr>
                <w:color w:val="auto"/>
                <w:sz w:val="18"/>
                <w:szCs w:val="18"/>
              </w:rPr>
            </w:pPr>
          </w:p>
        </w:tc>
        <w:tc>
          <w:tcPr>
            <w:tcW w:w="2891" w:type="dxa"/>
          </w:tcPr>
          <w:p w:rsidR="0023640B" w:rsidRPr="005F34F1" w:rsidRDefault="0023640B" w:rsidP="00D556E2">
            <w:pPr>
              <w:autoSpaceDE w:val="0"/>
              <w:autoSpaceDN w:val="0"/>
              <w:adjustRightInd w:val="0"/>
              <w:jc w:val="center"/>
              <w:rPr>
                <w:rFonts w:cs="Arial"/>
                <w:sz w:val="18"/>
                <w:szCs w:val="18"/>
              </w:rPr>
            </w:pPr>
            <w:r w:rsidRPr="005F34F1">
              <w:rPr>
                <w:rFonts w:cs="Arial"/>
                <w:sz w:val="18"/>
                <w:szCs w:val="18"/>
              </w:rPr>
              <w:t>Ongoing involvement</w:t>
            </w:r>
          </w:p>
          <w:p w:rsidR="0023640B" w:rsidRPr="005F34F1" w:rsidRDefault="0023640B" w:rsidP="00D556E2">
            <w:pPr>
              <w:autoSpaceDE w:val="0"/>
              <w:autoSpaceDN w:val="0"/>
              <w:adjustRightInd w:val="0"/>
              <w:jc w:val="center"/>
              <w:rPr>
                <w:rFonts w:cs="Arial"/>
                <w:sz w:val="18"/>
                <w:szCs w:val="18"/>
              </w:rPr>
            </w:pPr>
            <w:r w:rsidRPr="005F34F1">
              <w:rPr>
                <w:rFonts w:cs="Arial"/>
                <w:sz w:val="18"/>
                <w:szCs w:val="18"/>
              </w:rPr>
              <w:t>as appropriate</w:t>
            </w:r>
          </w:p>
          <w:p w:rsidR="00A11BA1" w:rsidRPr="005F34F1" w:rsidRDefault="00A11BA1" w:rsidP="00D556E2">
            <w:pPr>
              <w:pStyle w:val="Default"/>
              <w:jc w:val="center"/>
              <w:rPr>
                <w:color w:val="auto"/>
                <w:sz w:val="18"/>
                <w:szCs w:val="18"/>
              </w:rPr>
            </w:pPr>
          </w:p>
        </w:tc>
        <w:tc>
          <w:tcPr>
            <w:tcW w:w="2891" w:type="dxa"/>
          </w:tcPr>
          <w:p w:rsidR="0023640B" w:rsidRPr="005F34F1" w:rsidRDefault="00D04F57" w:rsidP="0023640B">
            <w:pPr>
              <w:autoSpaceDE w:val="0"/>
              <w:autoSpaceDN w:val="0"/>
              <w:adjustRightInd w:val="0"/>
              <w:rPr>
                <w:rFonts w:cs="Arial"/>
                <w:sz w:val="18"/>
                <w:szCs w:val="18"/>
              </w:rPr>
            </w:pPr>
            <w:r>
              <w:rPr>
                <w:rFonts w:cs="Arial"/>
                <w:sz w:val="18"/>
                <w:szCs w:val="18"/>
              </w:rPr>
              <w:t xml:space="preserve">Hearing impaired </w:t>
            </w:r>
            <w:r w:rsidR="0023640B" w:rsidRPr="005F34F1">
              <w:rPr>
                <w:rFonts w:cs="Arial"/>
                <w:sz w:val="18"/>
                <w:szCs w:val="18"/>
              </w:rPr>
              <w:t>children</w:t>
            </w:r>
          </w:p>
          <w:p w:rsidR="0023640B" w:rsidRPr="005F34F1" w:rsidRDefault="003F1A6B" w:rsidP="0023640B">
            <w:pPr>
              <w:autoSpaceDE w:val="0"/>
              <w:autoSpaceDN w:val="0"/>
              <w:adjustRightInd w:val="0"/>
              <w:rPr>
                <w:rFonts w:cs="Arial"/>
                <w:sz w:val="18"/>
                <w:szCs w:val="18"/>
              </w:rPr>
            </w:pPr>
            <w:r>
              <w:rPr>
                <w:rFonts w:cs="Arial"/>
                <w:sz w:val="18"/>
                <w:szCs w:val="18"/>
              </w:rPr>
              <w:t>s</w:t>
            </w:r>
            <w:r w:rsidR="00D04F57">
              <w:rPr>
                <w:rFonts w:cs="Arial"/>
                <w:sz w:val="18"/>
                <w:szCs w:val="18"/>
              </w:rPr>
              <w:t xml:space="preserve">uccessfully </w:t>
            </w:r>
            <w:r w:rsidR="0023640B" w:rsidRPr="005F34F1">
              <w:rPr>
                <w:rFonts w:cs="Arial"/>
                <w:sz w:val="18"/>
                <w:szCs w:val="18"/>
              </w:rPr>
              <w:t>included in all</w:t>
            </w:r>
          </w:p>
          <w:p w:rsidR="0023640B" w:rsidRPr="005F34F1" w:rsidRDefault="00D04F57" w:rsidP="0023640B">
            <w:pPr>
              <w:autoSpaceDE w:val="0"/>
              <w:autoSpaceDN w:val="0"/>
              <w:adjustRightInd w:val="0"/>
              <w:rPr>
                <w:rFonts w:cs="Arial"/>
                <w:sz w:val="18"/>
                <w:szCs w:val="18"/>
              </w:rPr>
            </w:pPr>
            <w:r>
              <w:rPr>
                <w:rFonts w:cs="Arial"/>
                <w:sz w:val="18"/>
                <w:szCs w:val="18"/>
              </w:rPr>
              <w:t xml:space="preserve">aspects of school </w:t>
            </w:r>
            <w:r w:rsidR="0023640B" w:rsidRPr="005F34F1">
              <w:rPr>
                <w:rFonts w:cs="Arial"/>
                <w:sz w:val="18"/>
                <w:szCs w:val="18"/>
              </w:rPr>
              <w:t>life.</w:t>
            </w:r>
          </w:p>
          <w:p w:rsidR="00A11BA1" w:rsidRPr="005F34F1" w:rsidRDefault="00A11BA1" w:rsidP="00A11BA1">
            <w:pPr>
              <w:pStyle w:val="Default"/>
              <w:rPr>
                <w:color w:val="auto"/>
                <w:sz w:val="18"/>
                <w:szCs w:val="18"/>
              </w:rPr>
            </w:pPr>
          </w:p>
        </w:tc>
      </w:tr>
      <w:tr w:rsidR="00A11BA1" w:rsidRPr="005F34F1" w:rsidTr="005F34F1">
        <w:trPr>
          <w:jc w:val="center"/>
        </w:trPr>
        <w:tc>
          <w:tcPr>
            <w:tcW w:w="2890" w:type="dxa"/>
          </w:tcPr>
          <w:p w:rsidR="0023640B" w:rsidRPr="005F34F1" w:rsidRDefault="00D04F57" w:rsidP="0023640B">
            <w:pPr>
              <w:autoSpaceDE w:val="0"/>
              <w:autoSpaceDN w:val="0"/>
              <w:adjustRightInd w:val="0"/>
              <w:rPr>
                <w:rFonts w:cs="Arial"/>
                <w:sz w:val="18"/>
                <w:szCs w:val="18"/>
              </w:rPr>
            </w:pPr>
            <w:r>
              <w:rPr>
                <w:rFonts w:cs="Arial"/>
                <w:sz w:val="18"/>
                <w:szCs w:val="18"/>
              </w:rPr>
              <w:t xml:space="preserve">Training for staff in the identification of and teaching children with </w:t>
            </w:r>
            <w:r w:rsidR="0023640B" w:rsidRPr="005F34F1">
              <w:rPr>
                <w:rFonts w:cs="Arial"/>
                <w:sz w:val="18"/>
                <w:szCs w:val="18"/>
              </w:rPr>
              <w:t>ASD, Attachment</w:t>
            </w:r>
          </w:p>
          <w:p w:rsidR="0023640B" w:rsidRPr="005F34F1" w:rsidRDefault="00D04F57" w:rsidP="0023640B">
            <w:pPr>
              <w:autoSpaceDE w:val="0"/>
              <w:autoSpaceDN w:val="0"/>
              <w:adjustRightInd w:val="0"/>
              <w:rPr>
                <w:rFonts w:cs="Arial"/>
                <w:sz w:val="18"/>
                <w:szCs w:val="18"/>
              </w:rPr>
            </w:pPr>
            <w:r>
              <w:rPr>
                <w:rFonts w:cs="Arial"/>
                <w:sz w:val="18"/>
                <w:szCs w:val="18"/>
              </w:rPr>
              <w:t xml:space="preserve">Disorder and other specific learning </w:t>
            </w:r>
            <w:r w:rsidR="0023640B" w:rsidRPr="005F34F1">
              <w:rPr>
                <w:rFonts w:cs="Arial"/>
                <w:sz w:val="18"/>
                <w:szCs w:val="18"/>
              </w:rPr>
              <w:t>difficulties.</w:t>
            </w:r>
          </w:p>
          <w:p w:rsidR="00A11BA1" w:rsidRPr="005F34F1" w:rsidRDefault="00A11BA1" w:rsidP="00A11BA1">
            <w:pPr>
              <w:pStyle w:val="Default"/>
              <w:rPr>
                <w:color w:val="auto"/>
                <w:sz w:val="18"/>
                <w:szCs w:val="18"/>
              </w:rPr>
            </w:pPr>
          </w:p>
        </w:tc>
        <w:tc>
          <w:tcPr>
            <w:tcW w:w="2891" w:type="dxa"/>
          </w:tcPr>
          <w:p w:rsidR="0023640B" w:rsidRPr="005F34F1" w:rsidRDefault="00071677" w:rsidP="0023640B">
            <w:pPr>
              <w:autoSpaceDE w:val="0"/>
              <w:autoSpaceDN w:val="0"/>
              <w:adjustRightInd w:val="0"/>
              <w:rPr>
                <w:rFonts w:cs="Arial"/>
                <w:sz w:val="18"/>
                <w:szCs w:val="18"/>
              </w:rPr>
            </w:pPr>
            <w:r>
              <w:rPr>
                <w:rFonts w:cs="Arial"/>
                <w:sz w:val="18"/>
                <w:szCs w:val="18"/>
              </w:rPr>
              <w:t xml:space="preserve">Relevant staff attends </w:t>
            </w:r>
            <w:r w:rsidR="00D04F57">
              <w:rPr>
                <w:rFonts w:cs="Arial"/>
                <w:sz w:val="18"/>
                <w:szCs w:val="18"/>
              </w:rPr>
              <w:t xml:space="preserve">appropriate training.  Outreach provision from </w:t>
            </w:r>
            <w:r w:rsidR="0023640B" w:rsidRPr="005F34F1">
              <w:rPr>
                <w:rFonts w:cs="Arial"/>
                <w:sz w:val="18"/>
                <w:szCs w:val="18"/>
              </w:rPr>
              <w:t>external agencies.</w:t>
            </w:r>
          </w:p>
          <w:p w:rsidR="00A11BA1" w:rsidRPr="005F34F1" w:rsidRDefault="00A11BA1" w:rsidP="00A11BA1">
            <w:pPr>
              <w:pStyle w:val="Default"/>
              <w:rPr>
                <w:color w:val="auto"/>
                <w:sz w:val="18"/>
                <w:szCs w:val="18"/>
              </w:rPr>
            </w:pPr>
          </w:p>
        </w:tc>
        <w:tc>
          <w:tcPr>
            <w:tcW w:w="2891" w:type="dxa"/>
          </w:tcPr>
          <w:p w:rsidR="0023640B" w:rsidRPr="005F34F1" w:rsidRDefault="0023640B" w:rsidP="0023640B">
            <w:pPr>
              <w:autoSpaceDE w:val="0"/>
              <w:autoSpaceDN w:val="0"/>
              <w:adjustRightInd w:val="0"/>
              <w:rPr>
                <w:rFonts w:cs="Arial"/>
                <w:sz w:val="18"/>
                <w:szCs w:val="18"/>
              </w:rPr>
            </w:pPr>
            <w:r w:rsidRPr="005F34F1">
              <w:rPr>
                <w:rFonts w:cs="Arial"/>
                <w:sz w:val="18"/>
                <w:szCs w:val="18"/>
              </w:rPr>
              <w:t>All staff are familiar with the</w:t>
            </w:r>
          </w:p>
          <w:p w:rsidR="0023640B" w:rsidRPr="005F34F1" w:rsidRDefault="0023640B" w:rsidP="0023640B">
            <w:pPr>
              <w:autoSpaceDE w:val="0"/>
              <w:autoSpaceDN w:val="0"/>
              <w:adjustRightInd w:val="0"/>
              <w:rPr>
                <w:rFonts w:cs="Arial"/>
                <w:sz w:val="18"/>
                <w:szCs w:val="18"/>
              </w:rPr>
            </w:pPr>
            <w:r w:rsidRPr="005F34F1">
              <w:rPr>
                <w:rFonts w:cs="Arial"/>
                <w:sz w:val="18"/>
                <w:szCs w:val="18"/>
              </w:rPr>
              <w:t>criteria for identifying specific</w:t>
            </w:r>
          </w:p>
          <w:p w:rsidR="0023640B" w:rsidRPr="005F34F1" w:rsidRDefault="0023640B" w:rsidP="0023640B">
            <w:pPr>
              <w:autoSpaceDE w:val="0"/>
              <w:autoSpaceDN w:val="0"/>
              <w:adjustRightInd w:val="0"/>
              <w:rPr>
                <w:rFonts w:cs="Arial"/>
                <w:sz w:val="18"/>
                <w:szCs w:val="18"/>
              </w:rPr>
            </w:pPr>
            <w:r w:rsidRPr="005F34F1">
              <w:rPr>
                <w:rFonts w:cs="Arial"/>
                <w:sz w:val="18"/>
                <w:szCs w:val="18"/>
              </w:rPr>
              <w:t>needs and how best to support</w:t>
            </w:r>
          </w:p>
          <w:p w:rsidR="0023640B" w:rsidRPr="005F34F1" w:rsidRDefault="0023640B" w:rsidP="0023640B">
            <w:pPr>
              <w:autoSpaceDE w:val="0"/>
              <w:autoSpaceDN w:val="0"/>
              <w:adjustRightInd w:val="0"/>
              <w:rPr>
                <w:rFonts w:cs="Arial"/>
                <w:sz w:val="18"/>
                <w:szCs w:val="18"/>
              </w:rPr>
            </w:pPr>
            <w:r w:rsidRPr="005F34F1">
              <w:rPr>
                <w:rFonts w:cs="Arial"/>
                <w:sz w:val="18"/>
                <w:szCs w:val="18"/>
              </w:rPr>
              <w:t>these children in the classroom.</w:t>
            </w:r>
          </w:p>
          <w:p w:rsidR="00A11BA1" w:rsidRPr="005F34F1" w:rsidRDefault="00A11BA1" w:rsidP="00A11BA1">
            <w:pPr>
              <w:pStyle w:val="Default"/>
              <w:rPr>
                <w:color w:val="auto"/>
                <w:sz w:val="18"/>
                <w:szCs w:val="18"/>
              </w:rPr>
            </w:pPr>
          </w:p>
        </w:tc>
        <w:tc>
          <w:tcPr>
            <w:tcW w:w="2891" w:type="dxa"/>
          </w:tcPr>
          <w:p w:rsidR="00A11BA1" w:rsidRDefault="0023640B" w:rsidP="00D556E2">
            <w:pPr>
              <w:pStyle w:val="Default"/>
              <w:jc w:val="center"/>
              <w:rPr>
                <w:sz w:val="18"/>
                <w:szCs w:val="18"/>
              </w:rPr>
            </w:pPr>
            <w:r w:rsidRPr="005F34F1">
              <w:rPr>
                <w:sz w:val="18"/>
                <w:szCs w:val="18"/>
              </w:rPr>
              <w:t>Ongoing</w:t>
            </w:r>
          </w:p>
          <w:p w:rsidR="003F1A6B" w:rsidRPr="005F34F1" w:rsidRDefault="003F1A6B" w:rsidP="00D556E2">
            <w:pPr>
              <w:pStyle w:val="Default"/>
              <w:jc w:val="center"/>
              <w:rPr>
                <w:color w:val="auto"/>
                <w:sz w:val="18"/>
                <w:szCs w:val="18"/>
              </w:rPr>
            </w:pPr>
            <w:r>
              <w:rPr>
                <w:sz w:val="18"/>
                <w:szCs w:val="18"/>
              </w:rPr>
              <w:t>(September ’16 – ASD)</w:t>
            </w:r>
          </w:p>
        </w:tc>
        <w:tc>
          <w:tcPr>
            <w:tcW w:w="2891" w:type="dxa"/>
          </w:tcPr>
          <w:p w:rsidR="0023640B" w:rsidRPr="005F34F1" w:rsidRDefault="00D04F57" w:rsidP="0023640B">
            <w:pPr>
              <w:autoSpaceDE w:val="0"/>
              <w:autoSpaceDN w:val="0"/>
              <w:adjustRightInd w:val="0"/>
              <w:rPr>
                <w:rFonts w:cs="Arial"/>
                <w:sz w:val="18"/>
                <w:szCs w:val="18"/>
              </w:rPr>
            </w:pPr>
            <w:r>
              <w:rPr>
                <w:rFonts w:cs="Arial"/>
                <w:sz w:val="18"/>
                <w:szCs w:val="18"/>
              </w:rPr>
              <w:t xml:space="preserve">Children with </w:t>
            </w:r>
            <w:r w:rsidR="0023640B" w:rsidRPr="005F34F1">
              <w:rPr>
                <w:rFonts w:cs="Arial"/>
                <w:sz w:val="18"/>
                <w:szCs w:val="18"/>
              </w:rPr>
              <w:t>ASD, Attachment</w:t>
            </w:r>
          </w:p>
          <w:p w:rsidR="0023640B" w:rsidRPr="005F34F1" w:rsidRDefault="00D04F57" w:rsidP="0023640B">
            <w:pPr>
              <w:autoSpaceDE w:val="0"/>
              <w:autoSpaceDN w:val="0"/>
              <w:adjustRightInd w:val="0"/>
              <w:rPr>
                <w:rFonts w:cs="Arial"/>
                <w:sz w:val="18"/>
                <w:szCs w:val="18"/>
              </w:rPr>
            </w:pPr>
            <w:r>
              <w:rPr>
                <w:rFonts w:cs="Arial"/>
                <w:sz w:val="18"/>
                <w:szCs w:val="18"/>
              </w:rPr>
              <w:t xml:space="preserve">are successfully </w:t>
            </w:r>
            <w:r w:rsidR="0023640B" w:rsidRPr="005F34F1">
              <w:rPr>
                <w:rFonts w:cs="Arial"/>
                <w:sz w:val="18"/>
                <w:szCs w:val="18"/>
              </w:rPr>
              <w:t>included in all</w:t>
            </w:r>
          </w:p>
          <w:p w:rsidR="0023640B" w:rsidRPr="005F34F1" w:rsidRDefault="00D04F57" w:rsidP="0023640B">
            <w:pPr>
              <w:autoSpaceDE w:val="0"/>
              <w:autoSpaceDN w:val="0"/>
              <w:adjustRightInd w:val="0"/>
              <w:rPr>
                <w:rFonts w:cs="Arial"/>
                <w:sz w:val="18"/>
                <w:szCs w:val="18"/>
              </w:rPr>
            </w:pPr>
            <w:r>
              <w:rPr>
                <w:rFonts w:cs="Arial"/>
                <w:sz w:val="18"/>
                <w:szCs w:val="18"/>
              </w:rPr>
              <w:t xml:space="preserve">aspects of school </w:t>
            </w:r>
            <w:r w:rsidR="0023640B" w:rsidRPr="005F34F1">
              <w:rPr>
                <w:rFonts w:cs="Arial"/>
                <w:sz w:val="18"/>
                <w:szCs w:val="18"/>
              </w:rPr>
              <w:t>life.</w:t>
            </w:r>
          </w:p>
          <w:p w:rsidR="00A11BA1" w:rsidRPr="005F34F1" w:rsidRDefault="00A11BA1" w:rsidP="00A11BA1">
            <w:pPr>
              <w:pStyle w:val="Default"/>
              <w:rPr>
                <w:color w:val="auto"/>
                <w:sz w:val="18"/>
                <w:szCs w:val="18"/>
              </w:rPr>
            </w:pPr>
          </w:p>
        </w:tc>
      </w:tr>
      <w:tr w:rsidR="00A11BA1" w:rsidRPr="005F34F1" w:rsidTr="005F34F1">
        <w:trPr>
          <w:jc w:val="center"/>
        </w:trPr>
        <w:tc>
          <w:tcPr>
            <w:tcW w:w="2890" w:type="dxa"/>
          </w:tcPr>
          <w:p w:rsidR="0023640B" w:rsidRPr="005F34F1" w:rsidRDefault="00D04F57" w:rsidP="0023640B">
            <w:pPr>
              <w:autoSpaceDE w:val="0"/>
              <w:autoSpaceDN w:val="0"/>
              <w:adjustRightInd w:val="0"/>
              <w:rPr>
                <w:rFonts w:cs="Arial"/>
                <w:sz w:val="18"/>
                <w:szCs w:val="18"/>
              </w:rPr>
            </w:pPr>
            <w:r>
              <w:rPr>
                <w:rFonts w:cs="Arial"/>
                <w:sz w:val="18"/>
                <w:szCs w:val="18"/>
              </w:rPr>
              <w:t xml:space="preserve">All extra-curricular activities are planned to </w:t>
            </w:r>
            <w:r w:rsidR="00071677">
              <w:rPr>
                <w:rFonts w:cs="Arial"/>
                <w:sz w:val="18"/>
                <w:szCs w:val="18"/>
              </w:rPr>
              <w:t xml:space="preserve">ensure they are </w:t>
            </w:r>
            <w:r>
              <w:rPr>
                <w:rFonts w:cs="Arial"/>
                <w:sz w:val="18"/>
                <w:szCs w:val="18"/>
              </w:rPr>
              <w:t xml:space="preserve">accessible to all </w:t>
            </w:r>
            <w:r w:rsidR="0023640B" w:rsidRPr="005F34F1">
              <w:rPr>
                <w:rFonts w:cs="Arial"/>
                <w:sz w:val="18"/>
                <w:szCs w:val="18"/>
              </w:rPr>
              <w:t>children.</w:t>
            </w:r>
          </w:p>
          <w:p w:rsidR="00A11BA1" w:rsidRPr="005F34F1" w:rsidRDefault="00A11BA1" w:rsidP="00A11BA1">
            <w:pPr>
              <w:pStyle w:val="Default"/>
              <w:rPr>
                <w:color w:val="auto"/>
                <w:sz w:val="18"/>
                <w:szCs w:val="18"/>
              </w:rPr>
            </w:pPr>
          </w:p>
        </w:tc>
        <w:tc>
          <w:tcPr>
            <w:tcW w:w="2891" w:type="dxa"/>
          </w:tcPr>
          <w:p w:rsidR="0023640B" w:rsidRPr="005F34F1" w:rsidRDefault="00D04F57" w:rsidP="0023640B">
            <w:pPr>
              <w:autoSpaceDE w:val="0"/>
              <w:autoSpaceDN w:val="0"/>
              <w:adjustRightInd w:val="0"/>
              <w:rPr>
                <w:rFonts w:cs="Arial"/>
                <w:sz w:val="18"/>
                <w:szCs w:val="18"/>
              </w:rPr>
            </w:pPr>
            <w:r>
              <w:rPr>
                <w:rFonts w:cs="Arial"/>
                <w:sz w:val="18"/>
                <w:szCs w:val="18"/>
              </w:rPr>
              <w:t xml:space="preserve">Review all out of school provision to ensure compliance with </w:t>
            </w:r>
            <w:r w:rsidR="0023640B" w:rsidRPr="005F34F1">
              <w:rPr>
                <w:rFonts w:cs="Arial"/>
                <w:sz w:val="18"/>
                <w:szCs w:val="18"/>
              </w:rPr>
              <w:t>legislation.</w:t>
            </w:r>
          </w:p>
          <w:p w:rsidR="00A11BA1" w:rsidRPr="005F34F1" w:rsidRDefault="00A11BA1" w:rsidP="00A11BA1">
            <w:pPr>
              <w:pStyle w:val="Default"/>
              <w:rPr>
                <w:color w:val="auto"/>
                <w:sz w:val="18"/>
                <w:szCs w:val="18"/>
              </w:rPr>
            </w:pPr>
          </w:p>
        </w:tc>
        <w:tc>
          <w:tcPr>
            <w:tcW w:w="2891" w:type="dxa"/>
          </w:tcPr>
          <w:p w:rsidR="0023640B" w:rsidRPr="005F34F1" w:rsidRDefault="0023640B" w:rsidP="0023640B">
            <w:pPr>
              <w:autoSpaceDE w:val="0"/>
              <w:autoSpaceDN w:val="0"/>
              <w:adjustRightInd w:val="0"/>
              <w:rPr>
                <w:rFonts w:cs="Arial"/>
                <w:sz w:val="18"/>
                <w:szCs w:val="18"/>
              </w:rPr>
            </w:pPr>
            <w:r w:rsidRPr="005F34F1">
              <w:rPr>
                <w:rFonts w:cs="Arial"/>
                <w:sz w:val="18"/>
                <w:szCs w:val="18"/>
              </w:rPr>
              <w:t>All out of school activities will be</w:t>
            </w:r>
          </w:p>
          <w:p w:rsidR="0023640B" w:rsidRPr="005F34F1" w:rsidRDefault="0023640B" w:rsidP="0023640B">
            <w:pPr>
              <w:autoSpaceDE w:val="0"/>
              <w:autoSpaceDN w:val="0"/>
              <w:adjustRightInd w:val="0"/>
              <w:rPr>
                <w:rFonts w:cs="Arial"/>
                <w:sz w:val="18"/>
                <w:szCs w:val="18"/>
              </w:rPr>
            </w:pPr>
            <w:r w:rsidRPr="005F34F1">
              <w:rPr>
                <w:rFonts w:cs="Arial"/>
                <w:sz w:val="18"/>
                <w:szCs w:val="18"/>
              </w:rPr>
              <w:t>conducted in an inclusive</w:t>
            </w:r>
          </w:p>
          <w:p w:rsidR="0023640B" w:rsidRPr="005F34F1" w:rsidRDefault="0023640B" w:rsidP="0023640B">
            <w:pPr>
              <w:autoSpaceDE w:val="0"/>
              <w:autoSpaceDN w:val="0"/>
              <w:adjustRightInd w:val="0"/>
              <w:rPr>
                <w:rFonts w:cs="Arial"/>
                <w:sz w:val="18"/>
                <w:szCs w:val="18"/>
              </w:rPr>
            </w:pPr>
            <w:r w:rsidRPr="005F34F1">
              <w:rPr>
                <w:rFonts w:cs="Arial"/>
                <w:sz w:val="18"/>
                <w:szCs w:val="18"/>
              </w:rPr>
              <w:t>environment with providers that</w:t>
            </w:r>
          </w:p>
          <w:p w:rsidR="0023640B" w:rsidRPr="005F34F1" w:rsidRDefault="0023640B" w:rsidP="0023640B">
            <w:pPr>
              <w:autoSpaceDE w:val="0"/>
              <w:autoSpaceDN w:val="0"/>
              <w:adjustRightInd w:val="0"/>
              <w:rPr>
                <w:rFonts w:cs="Arial"/>
                <w:sz w:val="18"/>
                <w:szCs w:val="18"/>
              </w:rPr>
            </w:pPr>
            <w:r w:rsidRPr="005F34F1">
              <w:rPr>
                <w:rFonts w:cs="Arial"/>
                <w:sz w:val="18"/>
                <w:szCs w:val="18"/>
              </w:rPr>
              <w:t>comply with all current and</w:t>
            </w:r>
          </w:p>
          <w:p w:rsidR="0023640B" w:rsidRPr="005F34F1" w:rsidRDefault="0023640B" w:rsidP="0023640B">
            <w:pPr>
              <w:autoSpaceDE w:val="0"/>
              <w:autoSpaceDN w:val="0"/>
              <w:adjustRightInd w:val="0"/>
              <w:rPr>
                <w:rFonts w:cs="Arial"/>
                <w:sz w:val="18"/>
                <w:szCs w:val="18"/>
              </w:rPr>
            </w:pPr>
            <w:r w:rsidRPr="005F34F1">
              <w:rPr>
                <w:rFonts w:cs="Arial"/>
                <w:sz w:val="18"/>
                <w:szCs w:val="18"/>
              </w:rPr>
              <w:t>future legislative requirements.</w:t>
            </w:r>
          </w:p>
          <w:p w:rsidR="00A11BA1" w:rsidRPr="005F34F1" w:rsidRDefault="00A11BA1" w:rsidP="00A11BA1">
            <w:pPr>
              <w:pStyle w:val="Default"/>
              <w:rPr>
                <w:color w:val="auto"/>
                <w:sz w:val="18"/>
                <w:szCs w:val="18"/>
              </w:rPr>
            </w:pPr>
          </w:p>
        </w:tc>
        <w:tc>
          <w:tcPr>
            <w:tcW w:w="2891" w:type="dxa"/>
          </w:tcPr>
          <w:p w:rsidR="00A11BA1" w:rsidRPr="005F34F1" w:rsidRDefault="0023640B" w:rsidP="00D556E2">
            <w:pPr>
              <w:pStyle w:val="Default"/>
              <w:jc w:val="center"/>
              <w:rPr>
                <w:color w:val="auto"/>
                <w:sz w:val="18"/>
                <w:szCs w:val="18"/>
              </w:rPr>
            </w:pPr>
            <w:r w:rsidRPr="005F34F1">
              <w:rPr>
                <w:sz w:val="18"/>
                <w:szCs w:val="18"/>
              </w:rPr>
              <w:t>On going</w:t>
            </w:r>
          </w:p>
        </w:tc>
        <w:tc>
          <w:tcPr>
            <w:tcW w:w="2891" w:type="dxa"/>
          </w:tcPr>
          <w:p w:rsidR="0023640B" w:rsidRPr="005F34F1" w:rsidRDefault="00D04F57" w:rsidP="0023640B">
            <w:pPr>
              <w:autoSpaceDE w:val="0"/>
              <w:autoSpaceDN w:val="0"/>
              <w:adjustRightInd w:val="0"/>
              <w:rPr>
                <w:rFonts w:cs="Arial"/>
                <w:sz w:val="18"/>
                <w:szCs w:val="18"/>
              </w:rPr>
            </w:pPr>
            <w:r>
              <w:rPr>
                <w:rFonts w:cs="Arial"/>
                <w:sz w:val="18"/>
                <w:szCs w:val="18"/>
              </w:rPr>
              <w:t xml:space="preserve">Increase in access </w:t>
            </w:r>
            <w:r w:rsidR="0023640B" w:rsidRPr="005F34F1">
              <w:rPr>
                <w:rFonts w:cs="Arial"/>
                <w:sz w:val="18"/>
                <w:szCs w:val="18"/>
              </w:rPr>
              <w:t>to all school</w:t>
            </w:r>
          </w:p>
          <w:p w:rsidR="0023640B" w:rsidRPr="005F34F1" w:rsidRDefault="00D04F57" w:rsidP="0023640B">
            <w:pPr>
              <w:autoSpaceDE w:val="0"/>
              <w:autoSpaceDN w:val="0"/>
              <w:adjustRightInd w:val="0"/>
              <w:rPr>
                <w:rFonts w:cs="Arial"/>
                <w:sz w:val="18"/>
                <w:szCs w:val="18"/>
              </w:rPr>
            </w:pPr>
            <w:r>
              <w:rPr>
                <w:rFonts w:cs="Arial"/>
                <w:sz w:val="18"/>
                <w:szCs w:val="18"/>
              </w:rPr>
              <w:t xml:space="preserve">activities for all </w:t>
            </w:r>
            <w:r w:rsidR="0023640B" w:rsidRPr="005F34F1">
              <w:rPr>
                <w:rFonts w:cs="Arial"/>
                <w:sz w:val="18"/>
                <w:szCs w:val="18"/>
              </w:rPr>
              <w:t>pupils.</w:t>
            </w:r>
          </w:p>
          <w:p w:rsidR="00A11BA1" w:rsidRPr="005F34F1" w:rsidRDefault="00A11BA1" w:rsidP="00A11BA1">
            <w:pPr>
              <w:pStyle w:val="Default"/>
              <w:rPr>
                <w:color w:val="auto"/>
                <w:sz w:val="18"/>
                <w:szCs w:val="18"/>
              </w:rPr>
            </w:pPr>
          </w:p>
        </w:tc>
      </w:tr>
      <w:tr w:rsidR="0023640B" w:rsidRPr="005F34F1" w:rsidTr="005F34F1">
        <w:trPr>
          <w:jc w:val="center"/>
        </w:trPr>
        <w:tc>
          <w:tcPr>
            <w:tcW w:w="2890" w:type="dxa"/>
          </w:tcPr>
          <w:p w:rsidR="0023640B" w:rsidRPr="005F34F1" w:rsidRDefault="008471C8" w:rsidP="0023640B">
            <w:pPr>
              <w:autoSpaceDE w:val="0"/>
              <w:autoSpaceDN w:val="0"/>
              <w:adjustRightInd w:val="0"/>
              <w:rPr>
                <w:rFonts w:cs="Arial"/>
                <w:sz w:val="18"/>
                <w:szCs w:val="18"/>
              </w:rPr>
            </w:pPr>
            <w:r>
              <w:rPr>
                <w:rFonts w:cs="Arial"/>
                <w:sz w:val="18"/>
                <w:szCs w:val="18"/>
              </w:rPr>
              <w:t xml:space="preserve">Classrooms are optimally organised to </w:t>
            </w:r>
            <w:r w:rsidR="0023640B" w:rsidRPr="005F34F1">
              <w:rPr>
                <w:rFonts w:cs="Arial"/>
                <w:sz w:val="18"/>
                <w:szCs w:val="18"/>
              </w:rPr>
              <w:t>promote the</w:t>
            </w:r>
          </w:p>
          <w:p w:rsidR="0023640B" w:rsidRPr="005F34F1" w:rsidRDefault="0023640B" w:rsidP="0023640B">
            <w:pPr>
              <w:autoSpaceDE w:val="0"/>
              <w:autoSpaceDN w:val="0"/>
              <w:adjustRightInd w:val="0"/>
              <w:rPr>
                <w:rFonts w:cs="Arial"/>
                <w:sz w:val="18"/>
                <w:szCs w:val="18"/>
              </w:rPr>
            </w:pPr>
            <w:r w:rsidRPr="005F34F1">
              <w:rPr>
                <w:rFonts w:cs="Arial"/>
                <w:sz w:val="18"/>
                <w:szCs w:val="18"/>
              </w:rPr>
              <w:t xml:space="preserve">participation </w:t>
            </w:r>
            <w:r w:rsidR="008471C8">
              <w:rPr>
                <w:rFonts w:cs="Arial"/>
                <w:sz w:val="18"/>
                <w:szCs w:val="18"/>
              </w:rPr>
              <w:t xml:space="preserve">and independence of all </w:t>
            </w:r>
            <w:r w:rsidRPr="005F34F1">
              <w:rPr>
                <w:rFonts w:cs="Arial"/>
                <w:sz w:val="18"/>
                <w:szCs w:val="18"/>
              </w:rPr>
              <w:t>pupil</w:t>
            </w:r>
          </w:p>
          <w:p w:rsidR="0023640B" w:rsidRPr="005F34F1" w:rsidRDefault="0023640B" w:rsidP="00A11BA1">
            <w:pPr>
              <w:pStyle w:val="Default"/>
              <w:rPr>
                <w:color w:val="auto"/>
                <w:sz w:val="18"/>
                <w:szCs w:val="18"/>
              </w:rPr>
            </w:pPr>
          </w:p>
        </w:tc>
        <w:tc>
          <w:tcPr>
            <w:tcW w:w="2891" w:type="dxa"/>
          </w:tcPr>
          <w:p w:rsidR="00D04F57" w:rsidRDefault="00D04F57" w:rsidP="0023640B">
            <w:pPr>
              <w:autoSpaceDE w:val="0"/>
              <w:autoSpaceDN w:val="0"/>
              <w:adjustRightInd w:val="0"/>
              <w:rPr>
                <w:rFonts w:cs="Arial"/>
                <w:sz w:val="18"/>
                <w:szCs w:val="18"/>
              </w:rPr>
            </w:pPr>
            <w:r>
              <w:rPr>
                <w:rFonts w:cs="Arial"/>
                <w:sz w:val="18"/>
                <w:szCs w:val="18"/>
              </w:rPr>
              <w:t xml:space="preserve">Review layout of furniture and equipment to support the learning </w:t>
            </w:r>
            <w:r w:rsidR="00071677">
              <w:rPr>
                <w:rFonts w:cs="Arial"/>
                <w:sz w:val="18"/>
                <w:szCs w:val="18"/>
              </w:rPr>
              <w:t xml:space="preserve">process in individual </w:t>
            </w:r>
            <w:r>
              <w:rPr>
                <w:rFonts w:cs="Arial"/>
                <w:sz w:val="18"/>
                <w:szCs w:val="18"/>
              </w:rPr>
              <w:t xml:space="preserve">classes. </w:t>
            </w:r>
          </w:p>
          <w:p w:rsidR="0023640B" w:rsidRPr="005F34F1" w:rsidRDefault="00D04F57" w:rsidP="0023640B">
            <w:pPr>
              <w:autoSpaceDE w:val="0"/>
              <w:autoSpaceDN w:val="0"/>
              <w:adjustRightInd w:val="0"/>
              <w:rPr>
                <w:rFonts w:cs="Arial"/>
                <w:sz w:val="18"/>
                <w:szCs w:val="18"/>
              </w:rPr>
            </w:pPr>
            <w:r>
              <w:rPr>
                <w:rFonts w:cs="Arial"/>
                <w:sz w:val="18"/>
                <w:szCs w:val="18"/>
              </w:rPr>
              <w:t xml:space="preserve">Use of visual timetables across the </w:t>
            </w:r>
            <w:r w:rsidR="0023640B" w:rsidRPr="005F34F1">
              <w:rPr>
                <w:rFonts w:cs="Arial"/>
                <w:sz w:val="18"/>
                <w:szCs w:val="18"/>
              </w:rPr>
              <w:t>school.</w:t>
            </w:r>
          </w:p>
          <w:p w:rsidR="0023640B" w:rsidRPr="005F34F1" w:rsidRDefault="0023640B" w:rsidP="00A11BA1">
            <w:pPr>
              <w:pStyle w:val="Default"/>
              <w:rPr>
                <w:color w:val="auto"/>
                <w:sz w:val="18"/>
                <w:szCs w:val="18"/>
              </w:rPr>
            </w:pPr>
          </w:p>
        </w:tc>
        <w:tc>
          <w:tcPr>
            <w:tcW w:w="2891" w:type="dxa"/>
          </w:tcPr>
          <w:p w:rsidR="0023640B" w:rsidRPr="005F34F1" w:rsidRDefault="0023640B" w:rsidP="0023640B">
            <w:pPr>
              <w:autoSpaceDE w:val="0"/>
              <w:autoSpaceDN w:val="0"/>
              <w:adjustRightInd w:val="0"/>
              <w:rPr>
                <w:rFonts w:cs="Arial"/>
                <w:sz w:val="18"/>
                <w:szCs w:val="18"/>
              </w:rPr>
            </w:pPr>
            <w:r w:rsidRPr="005F34F1">
              <w:rPr>
                <w:rFonts w:cs="Arial"/>
                <w:sz w:val="18"/>
                <w:szCs w:val="18"/>
              </w:rPr>
              <w:t>Le</w:t>
            </w:r>
            <w:r w:rsidR="00071677">
              <w:rPr>
                <w:rFonts w:cs="Arial"/>
                <w:sz w:val="18"/>
                <w:szCs w:val="18"/>
              </w:rPr>
              <w:t xml:space="preserve">ssons start on time without the need to make adjustments to </w:t>
            </w:r>
            <w:r w:rsidRPr="005F34F1">
              <w:rPr>
                <w:rFonts w:cs="Arial"/>
                <w:sz w:val="18"/>
                <w:szCs w:val="18"/>
              </w:rPr>
              <w:t>accommodate the needs of</w:t>
            </w:r>
            <w:r w:rsidR="00071677">
              <w:rPr>
                <w:rFonts w:cs="Arial"/>
                <w:sz w:val="18"/>
                <w:szCs w:val="18"/>
              </w:rPr>
              <w:t xml:space="preserve"> </w:t>
            </w:r>
            <w:r w:rsidRPr="005F34F1">
              <w:rPr>
                <w:rFonts w:cs="Arial"/>
                <w:sz w:val="18"/>
                <w:szCs w:val="18"/>
              </w:rPr>
              <w:t>i</w:t>
            </w:r>
            <w:r w:rsidR="00071677">
              <w:rPr>
                <w:rFonts w:cs="Arial"/>
                <w:sz w:val="18"/>
                <w:szCs w:val="18"/>
              </w:rPr>
              <w:t xml:space="preserve">ndividual pupils. Children have ready access to a range of resources to support their </w:t>
            </w:r>
            <w:r w:rsidRPr="005F34F1">
              <w:rPr>
                <w:rFonts w:cs="Arial"/>
                <w:sz w:val="18"/>
                <w:szCs w:val="18"/>
              </w:rPr>
              <w:t>learning.</w:t>
            </w:r>
          </w:p>
          <w:p w:rsidR="0023640B" w:rsidRPr="005F34F1" w:rsidRDefault="0023640B" w:rsidP="00A11BA1">
            <w:pPr>
              <w:pStyle w:val="Default"/>
              <w:rPr>
                <w:color w:val="auto"/>
                <w:sz w:val="18"/>
                <w:szCs w:val="18"/>
              </w:rPr>
            </w:pPr>
          </w:p>
        </w:tc>
        <w:tc>
          <w:tcPr>
            <w:tcW w:w="2891" w:type="dxa"/>
          </w:tcPr>
          <w:p w:rsidR="0023640B" w:rsidRPr="005F34F1" w:rsidRDefault="0023640B" w:rsidP="00D556E2">
            <w:pPr>
              <w:pStyle w:val="Default"/>
              <w:jc w:val="center"/>
              <w:rPr>
                <w:color w:val="auto"/>
                <w:sz w:val="18"/>
                <w:szCs w:val="18"/>
              </w:rPr>
            </w:pPr>
            <w:r w:rsidRPr="005F34F1">
              <w:rPr>
                <w:sz w:val="18"/>
                <w:szCs w:val="18"/>
              </w:rPr>
              <w:t>Ongoing</w:t>
            </w:r>
          </w:p>
        </w:tc>
        <w:tc>
          <w:tcPr>
            <w:tcW w:w="2891" w:type="dxa"/>
          </w:tcPr>
          <w:p w:rsidR="0023640B" w:rsidRPr="005F34F1" w:rsidRDefault="00D04F57" w:rsidP="0023640B">
            <w:pPr>
              <w:autoSpaceDE w:val="0"/>
              <w:autoSpaceDN w:val="0"/>
              <w:adjustRightInd w:val="0"/>
              <w:rPr>
                <w:rFonts w:cs="Arial"/>
                <w:sz w:val="18"/>
                <w:szCs w:val="18"/>
              </w:rPr>
            </w:pPr>
            <w:r>
              <w:rPr>
                <w:rFonts w:cs="Arial"/>
                <w:sz w:val="18"/>
                <w:szCs w:val="18"/>
              </w:rPr>
              <w:t xml:space="preserve">All pupils have </w:t>
            </w:r>
            <w:r w:rsidR="0023640B" w:rsidRPr="005F34F1">
              <w:rPr>
                <w:rFonts w:cs="Arial"/>
                <w:sz w:val="18"/>
                <w:szCs w:val="18"/>
              </w:rPr>
              <w:t>access to the</w:t>
            </w:r>
          </w:p>
          <w:p w:rsidR="0023640B" w:rsidRPr="005F34F1" w:rsidRDefault="00D04F57" w:rsidP="0023640B">
            <w:pPr>
              <w:autoSpaceDE w:val="0"/>
              <w:autoSpaceDN w:val="0"/>
              <w:adjustRightInd w:val="0"/>
              <w:rPr>
                <w:rFonts w:cs="Arial"/>
                <w:sz w:val="18"/>
                <w:szCs w:val="18"/>
              </w:rPr>
            </w:pPr>
            <w:r>
              <w:rPr>
                <w:rFonts w:cs="Arial"/>
                <w:sz w:val="18"/>
                <w:szCs w:val="18"/>
              </w:rPr>
              <w:t xml:space="preserve">National </w:t>
            </w:r>
            <w:r w:rsidR="0023640B" w:rsidRPr="005F34F1">
              <w:rPr>
                <w:rFonts w:cs="Arial"/>
                <w:sz w:val="18"/>
                <w:szCs w:val="18"/>
              </w:rPr>
              <w:t>Curriculum.</w:t>
            </w:r>
          </w:p>
          <w:p w:rsidR="0023640B" w:rsidRPr="005F34F1" w:rsidRDefault="0023640B" w:rsidP="00A11BA1">
            <w:pPr>
              <w:pStyle w:val="Default"/>
              <w:rPr>
                <w:color w:val="auto"/>
                <w:sz w:val="18"/>
                <w:szCs w:val="18"/>
              </w:rPr>
            </w:pPr>
          </w:p>
        </w:tc>
      </w:tr>
      <w:tr w:rsidR="0023640B" w:rsidRPr="005F34F1" w:rsidTr="005F34F1">
        <w:trPr>
          <w:jc w:val="center"/>
        </w:trPr>
        <w:tc>
          <w:tcPr>
            <w:tcW w:w="2890" w:type="dxa"/>
          </w:tcPr>
          <w:p w:rsidR="0023640B" w:rsidRPr="005F34F1" w:rsidRDefault="008471C8" w:rsidP="0023640B">
            <w:pPr>
              <w:autoSpaceDE w:val="0"/>
              <w:autoSpaceDN w:val="0"/>
              <w:adjustRightInd w:val="0"/>
              <w:rPr>
                <w:rFonts w:cs="Arial"/>
                <w:sz w:val="18"/>
                <w:szCs w:val="18"/>
              </w:rPr>
            </w:pPr>
            <w:r>
              <w:rPr>
                <w:rFonts w:cs="Arial"/>
                <w:sz w:val="18"/>
                <w:szCs w:val="18"/>
              </w:rPr>
              <w:t xml:space="preserve">Training for Awareness Raising of Equality </w:t>
            </w:r>
            <w:r w:rsidR="0023640B" w:rsidRPr="005F34F1">
              <w:rPr>
                <w:rFonts w:cs="Arial"/>
                <w:sz w:val="18"/>
                <w:szCs w:val="18"/>
              </w:rPr>
              <w:t>Issues.</w:t>
            </w:r>
          </w:p>
          <w:p w:rsidR="0023640B" w:rsidRPr="005F34F1" w:rsidRDefault="0023640B" w:rsidP="00A11BA1">
            <w:pPr>
              <w:pStyle w:val="Default"/>
              <w:rPr>
                <w:color w:val="auto"/>
                <w:sz w:val="18"/>
                <w:szCs w:val="18"/>
              </w:rPr>
            </w:pPr>
          </w:p>
        </w:tc>
        <w:tc>
          <w:tcPr>
            <w:tcW w:w="2891" w:type="dxa"/>
          </w:tcPr>
          <w:p w:rsidR="0023640B" w:rsidRPr="005F34F1" w:rsidRDefault="008471C8" w:rsidP="0023640B">
            <w:pPr>
              <w:autoSpaceDE w:val="0"/>
              <w:autoSpaceDN w:val="0"/>
              <w:adjustRightInd w:val="0"/>
              <w:rPr>
                <w:rFonts w:cs="Arial"/>
                <w:sz w:val="18"/>
                <w:szCs w:val="18"/>
              </w:rPr>
            </w:pPr>
            <w:r>
              <w:rPr>
                <w:rFonts w:cs="Arial"/>
                <w:sz w:val="18"/>
                <w:szCs w:val="18"/>
              </w:rPr>
              <w:t xml:space="preserve">Provide training for governors, staff, pupils </w:t>
            </w:r>
            <w:r w:rsidR="0023640B" w:rsidRPr="005F34F1">
              <w:rPr>
                <w:rFonts w:cs="Arial"/>
                <w:sz w:val="18"/>
                <w:szCs w:val="18"/>
              </w:rPr>
              <w:t>an</w:t>
            </w:r>
            <w:r>
              <w:rPr>
                <w:rFonts w:cs="Arial"/>
                <w:sz w:val="18"/>
                <w:szCs w:val="18"/>
              </w:rPr>
              <w:t xml:space="preserve">d parents as needed </w:t>
            </w:r>
            <w:r w:rsidR="0023640B" w:rsidRPr="005F34F1">
              <w:rPr>
                <w:rFonts w:cs="Arial"/>
                <w:sz w:val="18"/>
                <w:szCs w:val="18"/>
              </w:rPr>
              <w:t>Discuss perception of</w:t>
            </w:r>
          </w:p>
          <w:p w:rsidR="0023640B" w:rsidRPr="005F34F1" w:rsidRDefault="0023640B" w:rsidP="00A11BA1">
            <w:pPr>
              <w:pStyle w:val="Default"/>
              <w:rPr>
                <w:color w:val="auto"/>
                <w:sz w:val="18"/>
                <w:szCs w:val="18"/>
              </w:rPr>
            </w:pPr>
          </w:p>
        </w:tc>
        <w:tc>
          <w:tcPr>
            <w:tcW w:w="2891" w:type="dxa"/>
          </w:tcPr>
          <w:p w:rsidR="0023640B" w:rsidRPr="005F34F1" w:rsidRDefault="0023640B" w:rsidP="0023640B">
            <w:pPr>
              <w:autoSpaceDE w:val="0"/>
              <w:autoSpaceDN w:val="0"/>
              <w:adjustRightInd w:val="0"/>
              <w:rPr>
                <w:rFonts w:cs="Arial"/>
                <w:sz w:val="18"/>
                <w:szCs w:val="18"/>
              </w:rPr>
            </w:pPr>
            <w:r w:rsidRPr="005F34F1">
              <w:rPr>
                <w:rFonts w:cs="Arial"/>
                <w:sz w:val="18"/>
                <w:szCs w:val="18"/>
              </w:rPr>
              <w:t>Whole school community aware</w:t>
            </w:r>
          </w:p>
          <w:p w:rsidR="0023640B" w:rsidRPr="005F34F1" w:rsidRDefault="0023640B" w:rsidP="0023640B">
            <w:pPr>
              <w:autoSpaceDE w:val="0"/>
              <w:autoSpaceDN w:val="0"/>
              <w:adjustRightInd w:val="0"/>
              <w:rPr>
                <w:rFonts w:cs="Arial"/>
                <w:sz w:val="18"/>
                <w:szCs w:val="18"/>
              </w:rPr>
            </w:pPr>
            <w:r w:rsidRPr="005F34F1">
              <w:rPr>
                <w:rFonts w:cs="Arial"/>
                <w:sz w:val="18"/>
                <w:szCs w:val="18"/>
              </w:rPr>
              <w:t>of issues relating to Access.</w:t>
            </w:r>
          </w:p>
          <w:p w:rsidR="0023640B" w:rsidRPr="005F34F1" w:rsidRDefault="0023640B" w:rsidP="00A11BA1">
            <w:pPr>
              <w:pStyle w:val="Default"/>
              <w:rPr>
                <w:color w:val="auto"/>
                <w:sz w:val="18"/>
                <w:szCs w:val="18"/>
              </w:rPr>
            </w:pPr>
          </w:p>
        </w:tc>
        <w:tc>
          <w:tcPr>
            <w:tcW w:w="2891" w:type="dxa"/>
          </w:tcPr>
          <w:p w:rsidR="0023640B" w:rsidRPr="005F34F1" w:rsidRDefault="0023640B" w:rsidP="00D556E2">
            <w:pPr>
              <w:pStyle w:val="Default"/>
              <w:jc w:val="center"/>
              <w:rPr>
                <w:color w:val="auto"/>
                <w:sz w:val="18"/>
                <w:szCs w:val="18"/>
              </w:rPr>
            </w:pPr>
            <w:r w:rsidRPr="005F34F1">
              <w:rPr>
                <w:sz w:val="18"/>
                <w:szCs w:val="18"/>
              </w:rPr>
              <w:t>Ongoing</w:t>
            </w:r>
          </w:p>
        </w:tc>
        <w:tc>
          <w:tcPr>
            <w:tcW w:w="2891" w:type="dxa"/>
          </w:tcPr>
          <w:p w:rsidR="0023640B" w:rsidRPr="005F34F1" w:rsidRDefault="00D04F57" w:rsidP="0023640B">
            <w:pPr>
              <w:autoSpaceDE w:val="0"/>
              <w:autoSpaceDN w:val="0"/>
              <w:adjustRightInd w:val="0"/>
              <w:rPr>
                <w:rFonts w:cs="Arial"/>
                <w:sz w:val="18"/>
                <w:szCs w:val="18"/>
              </w:rPr>
            </w:pPr>
            <w:r>
              <w:rPr>
                <w:rFonts w:cs="Arial"/>
                <w:sz w:val="18"/>
                <w:szCs w:val="18"/>
              </w:rPr>
              <w:t xml:space="preserve">Community will </w:t>
            </w:r>
            <w:r w:rsidR="0023640B" w:rsidRPr="005F34F1">
              <w:rPr>
                <w:rFonts w:cs="Arial"/>
                <w:sz w:val="18"/>
                <w:szCs w:val="18"/>
              </w:rPr>
              <w:t>benefit from a</w:t>
            </w:r>
          </w:p>
          <w:p w:rsidR="0023640B" w:rsidRPr="005F34F1" w:rsidRDefault="00D04F57" w:rsidP="0023640B">
            <w:pPr>
              <w:autoSpaceDE w:val="0"/>
              <w:autoSpaceDN w:val="0"/>
              <w:adjustRightInd w:val="0"/>
              <w:rPr>
                <w:rFonts w:cs="Arial"/>
                <w:sz w:val="18"/>
                <w:szCs w:val="18"/>
              </w:rPr>
            </w:pPr>
            <w:r>
              <w:rPr>
                <w:rFonts w:cs="Arial"/>
                <w:sz w:val="18"/>
                <w:szCs w:val="18"/>
              </w:rPr>
              <w:t xml:space="preserve">more inclusive </w:t>
            </w:r>
            <w:r w:rsidR="00071677">
              <w:rPr>
                <w:rFonts w:cs="Arial"/>
                <w:sz w:val="18"/>
                <w:szCs w:val="18"/>
              </w:rPr>
              <w:t xml:space="preserve">environment </w:t>
            </w:r>
            <w:r>
              <w:rPr>
                <w:rFonts w:cs="Arial"/>
                <w:sz w:val="18"/>
                <w:szCs w:val="18"/>
              </w:rPr>
              <w:t xml:space="preserve">issues with staff to determine the current </w:t>
            </w:r>
            <w:r w:rsidR="0023640B" w:rsidRPr="005F34F1">
              <w:rPr>
                <w:rFonts w:cs="Arial"/>
                <w:sz w:val="18"/>
                <w:szCs w:val="18"/>
              </w:rPr>
              <w:t>status of school. See</w:t>
            </w:r>
          </w:p>
          <w:p w:rsidR="0023640B" w:rsidRPr="005F34F1" w:rsidRDefault="00D04F57" w:rsidP="00D04F57">
            <w:pPr>
              <w:autoSpaceDE w:val="0"/>
              <w:autoSpaceDN w:val="0"/>
              <w:adjustRightInd w:val="0"/>
              <w:rPr>
                <w:rFonts w:cs="Arial"/>
                <w:sz w:val="18"/>
                <w:szCs w:val="18"/>
              </w:rPr>
            </w:pPr>
            <w:r>
              <w:rPr>
                <w:rFonts w:cs="Arial"/>
                <w:sz w:val="18"/>
                <w:szCs w:val="18"/>
              </w:rPr>
              <w:t xml:space="preserve">also Equality </w:t>
            </w:r>
            <w:r w:rsidR="0023640B" w:rsidRPr="005F34F1">
              <w:rPr>
                <w:rFonts w:cs="Arial"/>
                <w:sz w:val="18"/>
                <w:szCs w:val="18"/>
              </w:rPr>
              <w:t>assessment</w:t>
            </w:r>
          </w:p>
        </w:tc>
      </w:tr>
      <w:tr w:rsidR="008471C8" w:rsidRPr="005F34F1" w:rsidTr="005F34F1">
        <w:trPr>
          <w:jc w:val="center"/>
        </w:trPr>
        <w:tc>
          <w:tcPr>
            <w:tcW w:w="2890" w:type="dxa"/>
          </w:tcPr>
          <w:p w:rsidR="008471C8" w:rsidRPr="005F34F1" w:rsidRDefault="008471C8" w:rsidP="008471C8">
            <w:pPr>
              <w:autoSpaceDE w:val="0"/>
              <w:autoSpaceDN w:val="0"/>
              <w:adjustRightInd w:val="0"/>
              <w:rPr>
                <w:rFonts w:cs="Arial"/>
                <w:sz w:val="18"/>
                <w:szCs w:val="18"/>
              </w:rPr>
            </w:pPr>
            <w:r>
              <w:rPr>
                <w:rFonts w:cs="Arial"/>
                <w:sz w:val="18"/>
                <w:szCs w:val="18"/>
              </w:rPr>
              <w:t>Ensure all children on SEN</w:t>
            </w:r>
            <w:r w:rsidR="00F068D0">
              <w:rPr>
                <w:rFonts w:cs="Arial"/>
                <w:sz w:val="18"/>
                <w:szCs w:val="18"/>
              </w:rPr>
              <w:t>D</w:t>
            </w:r>
            <w:r>
              <w:rPr>
                <w:rFonts w:cs="Arial"/>
                <w:sz w:val="18"/>
                <w:szCs w:val="18"/>
              </w:rPr>
              <w:t xml:space="preserve"> list have a provision map in place </w:t>
            </w:r>
            <w:r w:rsidR="00F068D0">
              <w:rPr>
                <w:rFonts w:cs="Arial"/>
                <w:sz w:val="18"/>
                <w:szCs w:val="18"/>
              </w:rPr>
              <w:t>and all pupils on at School Action (K)</w:t>
            </w:r>
            <w:r>
              <w:rPr>
                <w:rFonts w:cs="Arial"/>
                <w:sz w:val="18"/>
                <w:szCs w:val="18"/>
              </w:rPr>
              <w:t xml:space="preserve"> or above </w:t>
            </w:r>
            <w:r w:rsidR="00F068D0">
              <w:rPr>
                <w:rFonts w:cs="Arial"/>
                <w:sz w:val="18"/>
                <w:szCs w:val="18"/>
              </w:rPr>
              <w:t>have a Learning Plan (LP)</w:t>
            </w:r>
          </w:p>
          <w:p w:rsidR="008471C8" w:rsidRPr="005F34F1" w:rsidRDefault="008471C8" w:rsidP="008471C8">
            <w:pPr>
              <w:autoSpaceDE w:val="0"/>
              <w:autoSpaceDN w:val="0"/>
              <w:adjustRightInd w:val="0"/>
              <w:rPr>
                <w:rFonts w:cs="Arial"/>
                <w:sz w:val="18"/>
                <w:szCs w:val="18"/>
              </w:rPr>
            </w:pPr>
          </w:p>
        </w:tc>
        <w:tc>
          <w:tcPr>
            <w:tcW w:w="2891" w:type="dxa"/>
          </w:tcPr>
          <w:p w:rsidR="008471C8" w:rsidRPr="005F34F1" w:rsidRDefault="008471C8" w:rsidP="008471C8">
            <w:pPr>
              <w:autoSpaceDE w:val="0"/>
              <w:autoSpaceDN w:val="0"/>
              <w:adjustRightInd w:val="0"/>
              <w:rPr>
                <w:rFonts w:cs="Arial"/>
                <w:sz w:val="18"/>
                <w:szCs w:val="18"/>
              </w:rPr>
            </w:pPr>
            <w:r>
              <w:rPr>
                <w:rFonts w:cs="Arial"/>
                <w:sz w:val="18"/>
                <w:szCs w:val="18"/>
              </w:rPr>
              <w:t>Provision maps for all c</w:t>
            </w:r>
            <w:r w:rsidR="00F068D0">
              <w:rPr>
                <w:rFonts w:cs="Arial"/>
                <w:sz w:val="18"/>
                <w:szCs w:val="18"/>
              </w:rPr>
              <w:t>hildren reviewed annually and L</w:t>
            </w:r>
            <w:r>
              <w:rPr>
                <w:rFonts w:cs="Arial"/>
                <w:sz w:val="18"/>
                <w:szCs w:val="18"/>
              </w:rPr>
              <w:t xml:space="preserve">Ps </w:t>
            </w:r>
            <w:r w:rsidR="00F068D0">
              <w:rPr>
                <w:rFonts w:cs="Arial"/>
                <w:sz w:val="18"/>
                <w:szCs w:val="18"/>
              </w:rPr>
              <w:t>reviewed at the end of each term</w:t>
            </w:r>
          </w:p>
          <w:p w:rsidR="008471C8" w:rsidRPr="005F34F1" w:rsidRDefault="008471C8" w:rsidP="008471C8">
            <w:pPr>
              <w:autoSpaceDE w:val="0"/>
              <w:autoSpaceDN w:val="0"/>
              <w:adjustRightInd w:val="0"/>
              <w:rPr>
                <w:rFonts w:cs="Arial"/>
                <w:sz w:val="18"/>
                <w:szCs w:val="18"/>
              </w:rPr>
            </w:pPr>
          </w:p>
        </w:tc>
        <w:tc>
          <w:tcPr>
            <w:tcW w:w="2891" w:type="dxa"/>
          </w:tcPr>
          <w:p w:rsidR="008471C8" w:rsidRPr="005F34F1" w:rsidRDefault="00F068D0" w:rsidP="008471C8">
            <w:pPr>
              <w:autoSpaceDE w:val="0"/>
              <w:autoSpaceDN w:val="0"/>
              <w:adjustRightInd w:val="0"/>
              <w:rPr>
                <w:rFonts w:cs="Arial"/>
                <w:sz w:val="18"/>
                <w:szCs w:val="18"/>
              </w:rPr>
            </w:pPr>
            <w:r>
              <w:rPr>
                <w:rFonts w:cs="Arial"/>
                <w:sz w:val="18"/>
                <w:szCs w:val="18"/>
              </w:rPr>
              <w:t>Provision maps and L</w:t>
            </w:r>
            <w:r w:rsidR="008471C8" w:rsidRPr="005F34F1">
              <w:rPr>
                <w:rFonts w:cs="Arial"/>
                <w:sz w:val="18"/>
                <w:szCs w:val="18"/>
              </w:rPr>
              <w:t>Ps are up</w:t>
            </w:r>
            <w:r>
              <w:rPr>
                <w:rFonts w:cs="Arial"/>
                <w:sz w:val="18"/>
                <w:szCs w:val="18"/>
              </w:rPr>
              <w:t>-</w:t>
            </w:r>
          </w:p>
          <w:p w:rsidR="008471C8" w:rsidRPr="005F34F1" w:rsidRDefault="00F068D0" w:rsidP="008471C8">
            <w:pPr>
              <w:autoSpaceDE w:val="0"/>
              <w:autoSpaceDN w:val="0"/>
              <w:adjustRightInd w:val="0"/>
              <w:rPr>
                <w:rFonts w:cs="Arial"/>
                <w:sz w:val="18"/>
                <w:szCs w:val="18"/>
              </w:rPr>
            </w:pPr>
            <w:r>
              <w:rPr>
                <w:rFonts w:cs="Arial"/>
                <w:sz w:val="18"/>
                <w:szCs w:val="18"/>
              </w:rPr>
              <w:t>to-</w:t>
            </w:r>
            <w:r w:rsidR="008471C8" w:rsidRPr="005F34F1">
              <w:rPr>
                <w:rFonts w:cs="Arial"/>
                <w:sz w:val="18"/>
                <w:szCs w:val="18"/>
              </w:rPr>
              <w:t>date and forms a key part of</w:t>
            </w:r>
          </w:p>
          <w:p w:rsidR="008471C8" w:rsidRPr="005F34F1" w:rsidRDefault="008471C8" w:rsidP="008471C8">
            <w:pPr>
              <w:autoSpaceDE w:val="0"/>
              <w:autoSpaceDN w:val="0"/>
              <w:adjustRightInd w:val="0"/>
              <w:rPr>
                <w:rFonts w:cs="Arial"/>
                <w:sz w:val="18"/>
                <w:szCs w:val="18"/>
              </w:rPr>
            </w:pPr>
            <w:r w:rsidRPr="005F34F1">
              <w:rPr>
                <w:rFonts w:cs="Arial"/>
                <w:sz w:val="18"/>
                <w:szCs w:val="18"/>
              </w:rPr>
              <w:t>the planning process for all</w:t>
            </w:r>
          </w:p>
          <w:p w:rsidR="008471C8" w:rsidRPr="005F34F1" w:rsidRDefault="008471C8" w:rsidP="008471C8">
            <w:pPr>
              <w:autoSpaceDE w:val="0"/>
              <w:autoSpaceDN w:val="0"/>
              <w:adjustRightInd w:val="0"/>
              <w:rPr>
                <w:rFonts w:cs="Arial"/>
                <w:sz w:val="18"/>
                <w:szCs w:val="18"/>
              </w:rPr>
            </w:pPr>
            <w:r w:rsidRPr="005F34F1">
              <w:rPr>
                <w:rFonts w:cs="Arial"/>
                <w:sz w:val="18"/>
                <w:szCs w:val="18"/>
              </w:rPr>
              <w:t>pupils.</w:t>
            </w:r>
            <w:r w:rsidR="00F068D0">
              <w:rPr>
                <w:rFonts w:cs="Arial"/>
                <w:sz w:val="18"/>
                <w:szCs w:val="18"/>
              </w:rPr>
              <w:t xml:space="preserve">  (Updated on Edukey)</w:t>
            </w:r>
          </w:p>
          <w:p w:rsidR="008471C8" w:rsidRPr="005F34F1" w:rsidRDefault="008471C8" w:rsidP="008471C8">
            <w:pPr>
              <w:autoSpaceDE w:val="0"/>
              <w:autoSpaceDN w:val="0"/>
              <w:adjustRightInd w:val="0"/>
              <w:rPr>
                <w:rFonts w:cs="Arial"/>
                <w:sz w:val="18"/>
                <w:szCs w:val="18"/>
              </w:rPr>
            </w:pPr>
          </w:p>
        </w:tc>
        <w:tc>
          <w:tcPr>
            <w:tcW w:w="2891" w:type="dxa"/>
          </w:tcPr>
          <w:p w:rsidR="008471C8" w:rsidRPr="005F34F1" w:rsidRDefault="008471C8" w:rsidP="00D556E2">
            <w:pPr>
              <w:autoSpaceDE w:val="0"/>
              <w:autoSpaceDN w:val="0"/>
              <w:adjustRightInd w:val="0"/>
              <w:jc w:val="center"/>
              <w:rPr>
                <w:rFonts w:cs="Arial"/>
                <w:sz w:val="18"/>
                <w:szCs w:val="18"/>
              </w:rPr>
            </w:pPr>
            <w:r w:rsidRPr="005F34F1">
              <w:rPr>
                <w:rFonts w:cs="Arial"/>
                <w:sz w:val="18"/>
                <w:szCs w:val="18"/>
              </w:rPr>
              <w:t>Ongoing</w:t>
            </w:r>
            <w:r w:rsidR="00F068D0">
              <w:rPr>
                <w:rFonts w:cs="Arial"/>
                <w:sz w:val="18"/>
                <w:szCs w:val="18"/>
              </w:rPr>
              <w:t xml:space="preserve"> throughout the year; Dec ’16, Apr ’17 and Jun ’17.</w:t>
            </w:r>
          </w:p>
        </w:tc>
        <w:tc>
          <w:tcPr>
            <w:tcW w:w="2891" w:type="dxa"/>
          </w:tcPr>
          <w:p w:rsidR="008471C8" w:rsidRPr="005F34F1" w:rsidRDefault="00F068D0" w:rsidP="008471C8">
            <w:pPr>
              <w:autoSpaceDE w:val="0"/>
              <w:autoSpaceDN w:val="0"/>
              <w:adjustRightInd w:val="0"/>
              <w:rPr>
                <w:rFonts w:cs="Arial"/>
                <w:sz w:val="18"/>
                <w:szCs w:val="18"/>
              </w:rPr>
            </w:pPr>
            <w:r>
              <w:rPr>
                <w:rFonts w:cs="Arial"/>
                <w:sz w:val="18"/>
                <w:szCs w:val="18"/>
              </w:rPr>
              <w:t xml:space="preserve">Provision maps and LPs in place to support the </w:t>
            </w:r>
            <w:r w:rsidR="008471C8" w:rsidRPr="005F34F1">
              <w:rPr>
                <w:rFonts w:cs="Arial"/>
                <w:sz w:val="18"/>
                <w:szCs w:val="18"/>
              </w:rPr>
              <w:t>needs of</w:t>
            </w:r>
          </w:p>
          <w:p w:rsidR="008471C8" w:rsidRPr="005F34F1" w:rsidRDefault="00F068D0" w:rsidP="008471C8">
            <w:pPr>
              <w:autoSpaceDE w:val="0"/>
              <w:autoSpaceDN w:val="0"/>
              <w:adjustRightInd w:val="0"/>
              <w:rPr>
                <w:rFonts w:cs="Arial"/>
                <w:sz w:val="18"/>
                <w:szCs w:val="18"/>
              </w:rPr>
            </w:pPr>
            <w:r>
              <w:rPr>
                <w:rFonts w:cs="Arial"/>
                <w:sz w:val="18"/>
                <w:szCs w:val="18"/>
              </w:rPr>
              <w:t>Individual children; supporting children effectively in making progress.</w:t>
            </w:r>
          </w:p>
          <w:p w:rsidR="008471C8" w:rsidRPr="005F34F1" w:rsidRDefault="008471C8" w:rsidP="008471C8">
            <w:pPr>
              <w:autoSpaceDE w:val="0"/>
              <w:autoSpaceDN w:val="0"/>
              <w:adjustRightInd w:val="0"/>
              <w:rPr>
                <w:rFonts w:cs="Arial"/>
                <w:sz w:val="18"/>
                <w:szCs w:val="18"/>
              </w:rPr>
            </w:pPr>
          </w:p>
        </w:tc>
      </w:tr>
      <w:tr w:rsidR="00071677" w:rsidRPr="005F34F1" w:rsidTr="005F34F1">
        <w:trPr>
          <w:jc w:val="center"/>
        </w:trPr>
        <w:tc>
          <w:tcPr>
            <w:tcW w:w="2890" w:type="dxa"/>
          </w:tcPr>
          <w:p w:rsidR="00071677" w:rsidRPr="005F34F1" w:rsidRDefault="00F068D0" w:rsidP="00071677">
            <w:pPr>
              <w:autoSpaceDE w:val="0"/>
              <w:autoSpaceDN w:val="0"/>
              <w:adjustRightInd w:val="0"/>
              <w:rPr>
                <w:rFonts w:cs="Arial"/>
                <w:sz w:val="18"/>
                <w:szCs w:val="18"/>
              </w:rPr>
            </w:pPr>
            <w:r>
              <w:rPr>
                <w:rFonts w:cs="Arial"/>
                <w:sz w:val="18"/>
                <w:szCs w:val="18"/>
              </w:rPr>
              <w:t>Review LS</w:t>
            </w:r>
            <w:r w:rsidR="00071677">
              <w:rPr>
                <w:rFonts w:cs="Arial"/>
                <w:sz w:val="18"/>
                <w:szCs w:val="18"/>
              </w:rPr>
              <w:t xml:space="preserve">A deployment as needed to enable pupils to be </w:t>
            </w:r>
            <w:r w:rsidR="00071677" w:rsidRPr="005F34F1">
              <w:rPr>
                <w:rFonts w:cs="Arial"/>
                <w:sz w:val="18"/>
                <w:szCs w:val="18"/>
              </w:rPr>
              <w:t>appropriately supported.</w:t>
            </w:r>
          </w:p>
          <w:p w:rsidR="00071677" w:rsidRPr="005F34F1" w:rsidRDefault="00071677" w:rsidP="00071677">
            <w:pPr>
              <w:autoSpaceDE w:val="0"/>
              <w:autoSpaceDN w:val="0"/>
              <w:adjustRightInd w:val="0"/>
              <w:rPr>
                <w:rFonts w:cs="Arial"/>
                <w:sz w:val="18"/>
                <w:szCs w:val="18"/>
              </w:rPr>
            </w:pPr>
          </w:p>
        </w:tc>
        <w:tc>
          <w:tcPr>
            <w:tcW w:w="2891" w:type="dxa"/>
          </w:tcPr>
          <w:p w:rsidR="00071677" w:rsidRPr="005F34F1" w:rsidRDefault="00F068D0" w:rsidP="00071677">
            <w:pPr>
              <w:autoSpaceDE w:val="0"/>
              <w:autoSpaceDN w:val="0"/>
              <w:adjustRightInd w:val="0"/>
              <w:rPr>
                <w:rFonts w:cs="Arial"/>
                <w:sz w:val="18"/>
                <w:szCs w:val="18"/>
              </w:rPr>
            </w:pPr>
            <w:r>
              <w:rPr>
                <w:rFonts w:cs="Arial"/>
                <w:sz w:val="18"/>
                <w:szCs w:val="18"/>
              </w:rPr>
              <w:t>HT &amp; DHT to review each half term based on data and current information.</w:t>
            </w:r>
          </w:p>
        </w:tc>
        <w:tc>
          <w:tcPr>
            <w:tcW w:w="2891" w:type="dxa"/>
          </w:tcPr>
          <w:p w:rsidR="00071677" w:rsidRPr="005F34F1" w:rsidRDefault="00071677" w:rsidP="00071677">
            <w:pPr>
              <w:autoSpaceDE w:val="0"/>
              <w:autoSpaceDN w:val="0"/>
              <w:adjustRightInd w:val="0"/>
              <w:rPr>
                <w:rFonts w:cs="Arial"/>
                <w:sz w:val="18"/>
                <w:szCs w:val="18"/>
              </w:rPr>
            </w:pPr>
            <w:r w:rsidRPr="005F34F1">
              <w:rPr>
                <w:rFonts w:cs="Arial"/>
                <w:sz w:val="18"/>
                <w:szCs w:val="18"/>
              </w:rPr>
              <w:t>Adult support is available during</w:t>
            </w:r>
          </w:p>
          <w:p w:rsidR="00071677" w:rsidRPr="005F34F1" w:rsidRDefault="00071677" w:rsidP="00071677">
            <w:pPr>
              <w:autoSpaceDE w:val="0"/>
              <w:autoSpaceDN w:val="0"/>
              <w:adjustRightInd w:val="0"/>
              <w:rPr>
                <w:rFonts w:cs="Arial"/>
                <w:sz w:val="18"/>
                <w:szCs w:val="18"/>
              </w:rPr>
            </w:pPr>
            <w:r>
              <w:rPr>
                <w:rFonts w:cs="Arial"/>
                <w:sz w:val="18"/>
                <w:szCs w:val="18"/>
              </w:rPr>
              <w:t xml:space="preserve">times that individual children </w:t>
            </w:r>
            <w:r w:rsidRPr="005F34F1">
              <w:rPr>
                <w:rFonts w:cs="Arial"/>
                <w:sz w:val="18"/>
                <w:szCs w:val="18"/>
              </w:rPr>
              <w:t>may need support.</w:t>
            </w:r>
          </w:p>
          <w:p w:rsidR="00071677" w:rsidRPr="005F34F1" w:rsidRDefault="00071677" w:rsidP="00071677">
            <w:pPr>
              <w:autoSpaceDE w:val="0"/>
              <w:autoSpaceDN w:val="0"/>
              <w:adjustRightInd w:val="0"/>
              <w:rPr>
                <w:rFonts w:cs="Arial"/>
                <w:sz w:val="18"/>
                <w:szCs w:val="18"/>
              </w:rPr>
            </w:pPr>
          </w:p>
        </w:tc>
        <w:tc>
          <w:tcPr>
            <w:tcW w:w="2891" w:type="dxa"/>
          </w:tcPr>
          <w:p w:rsidR="00071677" w:rsidRPr="005F34F1" w:rsidRDefault="00F068D0" w:rsidP="00D556E2">
            <w:pPr>
              <w:autoSpaceDE w:val="0"/>
              <w:autoSpaceDN w:val="0"/>
              <w:adjustRightInd w:val="0"/>
              <w:jc w:val="center"/>
              <w:rPr>
                <w:rFonts w:cs="Arial"/>
                <w:sz w:val="18"/>
                <w:szCs w:val="18"/>
              </w:rPr>
            </w:pPr>
            <w:r>
              <w:rPr>
                <w:rFonts w:cs="Arial"/>
                <w:sz w:val="18"/>
                <w:szCs w:val="18"/>
              </w:rPr>
              <w:t>Review each half term.</w:t>
            </w:r>
          </w:p>
        </w:tc>
        <w:tc>
          <w:tcPr>
            <w:tcW w:w="2891" w:type="dxa"/>
          </w:tcPr>
          <w:p w:rsidR="00071677" w:rsidRPr="005F34F1" w:rsidRDefault="00071677" w:rsidP="00071677">
            <w:pPr>
              <w:autoSpaceDE w:val="0"/>
              <w:autoSpaceDN w:val="0"/>
              <w:adjustRightInd w:val="0"/>
              <w:rPr>
                <w:rFonts w:cs="Arial"/>
                <w:sz w:val="18"/>
                <w:szCs w:val="18"/>
              </w:rPr>
            </w:pPr>
            <w:r>
              <w:rPr>
                <w:rFonts w:cs="Arial"/>
                <w:sz w:val="18"/>
                <w:szCs w:val="18"/>
              </w:rPr>
              <w:t xml:space="preserve">Children have </w:t>
            </w:r>
            <w:r w:rsidRPr="005F34F1">
              <w:rPr>
                <w:rFonts w:cs="Arial"/>
                <w:sz w:val="18"/>
                <w:szCs w:val="18"/>
              </w:rPr>
              <w:t xml:space="preserve">access to </w:t>
            </w:r>
            <w:r w:rsidR="00F068D0">
              <w:rPr>
                <w:rFonts w:cs="Arial"/>
                <w:sz w:val="18"/>
                <w:szCs w:val="18"/>
              </w:rPr>
              <w:t xml:space="preserve">appropriate </w:t>
            </w:r>
            <w:r w:rsidRPr="005F34F1">
              <w:rPr>
                <w:rFonts w:cs="Arial"/>
                <w:sz w:val="18"/>
                <w:szCs w:val="18"/>
              </w:rPr>
              <w:t>support.</w:t>
            </w:r>
          </w:p>
          <w:p w:rsidR="00071677" w:rsidRPr="005F34F1" w:rsidRDefault="00071677" w:rsidP="00071677">
            <w:pPr>
              <w:autoSpaceDE w:val="0"/>
              <w:autoSpaceDN w:val="0"/>
              <w:adjustRightInd w:val="0"/>
              <w:rPr>
                <w:rFonts w:cs="Arial"/>
                <w:sz w:val="18"/>
                <w:szCs w:val="18"/>
              </w:rPr>
            </w:pPr>
          </w:p>
        </w:tc>
      </w:tr>
    </w:tbl>
    <w:p w:rsidR="00D04F57" w:rsidRDefault="00D04F57" w:rsidP="00A11BA1">
      <w:pPr>
        <w:pStyle w:val="Default"/>
        <w:rPr>
          <w:rFonts w:ascii="Calibri" w:hAnsi="Calibri" w:cs="Calibri"/>
          <w:color w:val="auto"/>
          <w:sz w:val="12"/>
          <w:szCs w:val="12"/>
        </w:rPr>
      </w:pPr>
    </w:p>
    <w:p w:rsidR="00A11BA1" w:rsidRDefault="00A11BA1" w:rsidP="00A11BA1">
      <w:pPr>
        <w:pStyle w:val="Default"/>
        <w:rPr>
          <w:rFonts w:ascii="Calibri" w:hAnsi="Calibri" w:cs="Calibri"/>
          <w:color w:val="auto"/>
          <w:sz w:val="12"/>
          <w:szCs w:val="12"/>
        </w:rPr>
      </w:pPr>
    </w:p>
    <w:p w:rsidR="00F068D0" w:rsidRDefault="00F068D0" w:rsidP="00A11BA1">
      <w:pPr>
        <w:pStyle w:val="Default"/>
        <w:rPr>
          <w:rFonts w:ascii="Calibri" w:hAnsi="Calibri" w:cs="Calibri"/>
          <w:color w:val="auto"/>
          <w:sz w:val="12"/>
          <w:szCs w:val="12"/>
        </w:rPr>
      </w:pPr>
    </w:p>
    <w:p w:rsidR="00A11BA1" w:rsidRPr="005A7E5E" w:rsidRDefault="00D04F57" w:rsidP="00D04F57">
      <w:pPr>
        <w:pStyle w:val="Default"/>
        <w:shd w:val="clear" w:color="auto" w:fill="C00000"/>
        <w:rPr>
          <w:color w:val="FFFFFF" w:themeColor="background1"/>
          <w:sz w:val="28"/>
          <w:szCs w:val="28"/>
        </w:rPr>
      </w:pPr>
      <w:r w:rsidRPr="005A7E5E">
        <w:rPr>
          <w:color w:val="FFFFFF" w:themeColor="background1"/>
          <w:sz w:val="28"/>
          <w:szCs w:val="28"/>
        </w:rPr>
        <w:lastRenderedPageBreak/>
        <w:t xml:space="preserve">  </w:t>
      </w:r>
      <w:r w:rsidR="002155A5" w:rsidRPr="005A7E5E">
        <w:rPr>
          <w:color w:val="FFFFFF" w:themeColor="background1"/>
          <w:sz w:val="28"/>
          <w:szCs w:val="28"/>
        </w:rPr>
        <w:t>Improving access</w:t>
      </w:r>
      <w:r w:rsidR="005A7E5E" w:rsidRPr="005A7E5E">
        <w:rPr>
          <w:color w:val="FFFFFF" w:themeColor="background1"/>
          <w:sz w:val="28"/>
          <w:szCs w:val="28"/>
        </w:rPr>
        <w:t xml:space="preserve"> to the physical environment</w:t>
      </w:r>
    </w:p>
    <w:p w:rsidR="00A11BA1" w:rsidRDefault="00A11BA1" w:rsidP="00A11BA1">
      <w:pPr>
        <w:pStyle w:val="Default"/>
        <w:rPr>
          <w:rFonts w:ascii="Calibri" w:hAnsi="Calibri" w:cs="Calibri"/>
          <w:color w:val="auto"/>
          <w:sz w:val="12"/>
          <w:szCs w:val="12"/>
        </w:rPr>
      </w:pPr>
    </w:p>
    <w:p w:rsidR="00A11BA1" w:rsidRDefault="00A11BA1" w:rsidP="00A11BA1">
      <w:pPr>
        <w:pStyle w:val="Default"/>
        <w:rPr>
          <w:rFonts w:ascii="Calibri" w:hAnsi="Calibri" w:cs="Calibri"/>
          <w:color w:val="auto"/>
          <w:sz w:val="12"/>
          <w:szCs w:val="12"/>
        </w:rPr>
      </w:pPr>
    </w:p>
    <w:tbl>
      <w:tblPr>
        <w:tblStyle w:val="TableGrid"/>
        <w:tblW w:w="0" w:type="auto"/>
        <w:jc w:val="center"/>
        <w:tblLook w:val="04A0" w:firstRow="1" w:lastRow="0" w:firstColumn="1" w:lastColumn="0" w:noHBand="0" w:noVBand="1"/>
      </w:tblPr>
      <w:tblGrid>
        <w:gridCol w:w="2890"/>
        <w:gridCol w:w="2891"/>
        <w:gridCol w:w="2891"/>
        <w:gridCol w:w="2891"/>
        <w:gridCol w:w="2891"/>
      </w:tblGrid>
      <w:tr w:rsidR="00D04F57" w:rsidRPr="005F34F1" w:rsidTr="00D04F57">
        <w:trPr>
          <w:jc w:val="center"/>
        </w:trPr>
        <w:tc>
          <w:tcPr>
            <w:tcW w:w="2890" w:type="dxa"/>
            <w:shd w:val="clear" w:color="auto" w:fill="E5B8B7" w:themeFill="accent2" w:themeFillTint="66"/>
            <w:vAlign w:val="center"/>
          </w:tcPr>
          <w:p w:rsidR="00D04F57" w:rsidRPr="00D04F57" w:rsidRDefault="00D04F57" w:rsidP="005D1A77">
            <w:pPr>
              <w:pStyle w:val="Default"/>
              <w:jc w:val="center"/>
              <w:rPr>
                <w:color w:val="auto"/>
                <w:sz w:val="22"/>
                <w:szCs w:val="22"/>
              </w:rPr>
            </w:pPr>
            <w:r w:rsidRPr="00D04F57">
              <w:rPr>
                <w:b/>
                <w:bCs/>
                <w:color w:val="auto"/>
                <w:sz w:val="22"/>
                <w:szCs w:val="22"/>
              </w:rPr>
              <w:t>TARGET</w:t>
            </w:r>
          </w:p>
        </w:tc>
        <w:tc>
          <w:tcPr>
            <w:tcW w:w="2891" w:type="dxa"/>
            <w:shd w:val="clear" w:color="auto" w:fill="E5B8B7" w:themeFill="accent2" w:themeFillTint="66"/>
            <w:vAlign w:val="center"/>
          </w:tcPr>
          <w:p w:rsidR="00D04F57" w:rsidRPr="00D04F57" w:rsidRDefault="00D04F57" w:rsidP="005D1A77">
            <w:pPr>
              <w:pStyle w:val="Default"/>
              <w:jc w:val="center"/>
              <w:rPr>
                <w:color w:val="auto"/>
                <w:sz w:val="22"/>
                <w:szCs w:val="22"/>
              </w:rPr>
            </w:pPr>
            <w:r w:rsidRPr="00D04F57">
              <w:rPr>
                <w:b/>
                <w:bCs/>
                <w:color w:val="auto"/>
                <w:sz w:val="22"/>
                <w:szCs w:val="22"/>
              </w:rPr>
              <w:t>STRATEGY</w:t>
            </w:r>
          </w:p>
        </w:tc>
        <w:tc>
          <w:tcPr>
            <w:tcW w:w="2891" w:type="dxa"/>
            <w:shd w:val="clear" w:color="auto" w:fill="E5B8B7" w:themeFill="accent2" w:themeFillTint="66"/>
            <w:vAlign w:val="center"/>
          </w:tcPr>
          <w:p w:rsidR="00D04F57" w:rsidRPr="00D04F57" w:rsidRDefault="00D04F57" w:rsidP="005D1A77">
            <w:pPr>
              <w:pStyle w:val="Default"/>
              <w:jc w:val="center"/>
              <w:rPr>
                <w:color w:val="auto"/>
                <w:sz w:val="22"/>
                <w:szCs w:val="22"/>
              </w:rPr>
            </w:pPr>
            <w:r w:rsidRPr="00D04F57">
              <w:rPr>
                <w:b/>
                <w:bCs/>
                <w:color w:val="auto"/>
                <w:sz w:val="22"/>
                <w:szCs w:val="22"/>
              </w:rPr>
              <w:t>OUTCOME</w:t>
            </w:r>
          </w:p>
        </w:tc>
        <w:tc>
          <w:tcPr>
            <w:tcW w:w="2891" w:type="dxa"/>
            <w:shd w:val="clear" w:color="auto" w:fill="E5B8B7" w:themeFill="accent2" w:themeFillTint="66"/>
            <w:vAlign w:val="center"/>
          </w:tcPr>
          <w:p w:rsidR="00D04F57" w:rsidRPr="00D04F57" w:rsidRDefault="00D04F57" w:rsidP="005D1A77">
            <w:pPr>
              <w:pStyle w:val="Default"/>
              <w:jc w:val="center"/>
              <w:rPr>
                <w:color w:val="auto"/>
                <w:sz w:val="22"/>
                <w:szCs w:val="22"/>
              </w:rPr>
            </w:pPr>
            <w:r w:rsidRPr="00D04F57">
              <w:rPr>
                <w:b/>
                <w:bCs/>
                <w:color w:val="auto"/>
                <w:sz w:val="22"/>
                <w:szCs w:val="22"/>
              </w:rPr>
              <w:t>TIMEFRAME</w:t>
            </w:r>
          </w:p>
        </w:tc>
        <w:tc>
          <w:tcPr>
            <w:tcW w:w="2891" w:type="dxa"/>
            <w:shd w:val="clear" w:color="auto" w:fill="E5B8B7" w:themeFill="accent2" w:themeFillTint="66"/>
            <w:vAlign w:val="center"/>
          </w:tcPr>
          <w:p w:rsidR="00D04F57" w:rsidRPr="00D04F57" w:rsidRDefault="00D04F57" w:rsidP="005D1A77">
            <w:pPr>
              <w:autoSpaceDE w:val="0"/>
              <w:autoSpaceDN w:val="0"/>
              <w:adjustRightInd w:val="0"/>
              <w:jc w:val="center"/>
              <w:rPr>
                <w:rFonts w:cs="Arial"/>
                <w:b/>
                <w:bCs/>
                <w:sz w:val="22"/>
                <w:szCs w:val="22"/>
              </w:rPr>
            </w:pPr>
          </w:p>
          <w:p w:rsidR="00D04F57" w:rsidRPr="00D04F57" w:rsidRDefault="00D04F57" w:rsidP="005D1A77">
            <w:pPr>
              <w:autoSpaceDE w:val="0"/>
              <w:autoSpaceDN w:val="0"/>
              <w:adjustRightInd w:val="0"/>
              <w:jc w:val="center"/>
              <w:rPr>
                <w:rFonts w:cs="Arial"/>
                <w:b/>
                <w:bCs/>
                <w:sz w:val="22"/>
                <w:szCs w:val="22"/>
              </w:rPr>
            </w:pPr>
            <w:r w:rsidRPr="00D04F57">
              <w:rPr>
                <w:rFonts w:cs="Arial"/>
                <w:b/>
                <w:bCs/>
                <w:sz w:val="22"/>
                <w:szCs w:val="22"/>
              </w:rPr>
              <w:t>ACHIEVEMENT</w:t>
            </w:r>
          </w:p>
          <w:p w:rsidR="00D04F57" w:rsidRPr="00D04F57" w:rsidRDefault="00D04F57" w:rsidP="005D1A77">
            <w:pPr>
              <w:pStyle w:val="Default"/>
              <w:jc w:val="center"/>
              <w:rPr>
                <w:color w:val="auto"/>
                <w:sz w:val="22"/>
                <w:szCs w:val="22"/>
              </w:rPr>
            </w:pPr>
          </w:p>
        </w:tc>
      </w:tr>
      <w:tr w:rsidR="00D04F57" w:rsidRPr="005F34F1" w:rsidTr="005D1A77">
        <w:trPr>
          <w:jc w:val="center"/>
        </w:trPr>
        <w:tc>
          <w:tcPr>
            <w:tcW w:w="2890" w:type="dxa"/>
          </w:tcPr>
          <w:p w:rsidR="00D04F57" w:rsidRPr="005F34F1" w:rsidRDefault="00F068D0" w:rsidP="005D1A77">
            <w:pPr>
              <w:autoSpaceDE w:val="0"/>
              <w:autoSpaceDN w:val="0"/>
              <w:adjustRightInd w:val="0"/>
              <w:rPr>
                <w:rFonts w:cs="Arial"/>
                <w:sz w:val="18"/>
                <w:szCs w:val="18"/>
              </w:rPr>
            </w:pPr>
            <w:r>
              <w:rPr>
                <w:rFonts w:cs="Arial"/>
                <w:sz w:val="18"/>
                <w:szCs w:val="18"/>
              </w:rPr>
              <w:t>Ensure that all access points on the boundary perimeter are accessible to all</w:t>
            </w:r>
          </w:p>
        </w:tc>
        <w:tc>
          <w:tcPr>
            <w:tcW w:w="2891" w:type="dxa"/>
          </w:tcPr>
          <w:p w:rsidR="005A7E5E" w:rsidRPr="005F34F1" w:rsidRDefault="00F068D0" w:rsidP="005D1A77">
            <w:pPr>
              <w:autoSpaceDE w:val="0"/>
              <w:autoSpaceDN w:val="0"/>
              <w:adjustRightInd w:val="0"/>
              <w:rPr>
                <w:rFonts w:cs="Arial"/>
                <w:sz w:val="18"/>
                <w:szCs w:val="18"/>
              </w:rPr>
            </w:pPr>
            <w:r>
              <w:rPr>
                <w:rFonts w:cs="Arial"/>
                <w:sz w:val="18"/>
                <w:szCs w:val="18"/>
              </w:rPr>
              <w:t xml:space="preserve">Review </w:t>
            </w:r>
            <w:r w:rsidR="005A7E5E">
              <w:rPr>
                <w:rFonts w:cs="Arial"/>
                <w:sz w:val="18"/>
                <w:szCs w:val="18"/>
              </w:rPr>
              <w:t>and upg</w:t>
            </w:r>
            <w:r>
              <w:rPr>
                <w:rFonts w:cs="Arial"/>
                <w:sz w:val="18"/>
                <w:szCs w:val="18"/>
              </w:rPr>
              <w:t xml:space="preserve">rade </w:t>
            </w:r>
            <w:r w:rsidR="005A7E5E">
              <w:rPr>
                <w:rFonts w:cs="Arial"/>
                <w:sz w:val="18"/>
                <w:szCs w:val="18"/>
              </w:rPr>
              <w:t>door system and entry protocols to the playground from the car park by; levelling the site access, replacing/ adjusting the gas-powered door-release system mechanism, widening of the door, remarking and re-siting of car parking bays to aide access.</w:t>
            </w:r>
          </w:p>
        </w:tc>
        <w:tc>
          <w:tcPr>
            <w:tcW w:w="2891" w:type="dxa"/>
          </w:tcPr>
          <w:p w:rsidR="00D04F57" w:rsidRPr="005F34F1" w:rsidRDefault="005A7E5E" w:rsidP="005D1A77">
            <w:pPr>
              <w:autoSpaceDE w:val="0"/>
              <w:autoSpaceDN w:val="0"/>
              <w:adjustRightInd w:val="0"/>
              <w:rPr>
                <w:rFonts w:cs="Arial"/>
                <w:sz w:val="18"/>
                <w:szCs w:val="18"/>
              </w:rPr>
            </w:pPr>
            <w:r>
              <w:rPr>
                <w:rFonts w:cs="Arial"/>
                <w:sz w:val="18"/>
                <w:szCs w:val="18"/>
              </w:rPr>
              <w:t xml:space="preserve">School will be more easily accessible to more people. </w:t>
            </w:r>
          </w:p>
        </w:tc>
        <w:tc>
          <w:tcPr>
            <w:tcW w:w="2891" w:type="dxa"/>
          </w:tcPr>
          <w:p w:rsidR="00D04F57" w:rsidRDefault="005A7E5E" w:rsidP="00D556E2">
            <w:pPr>
              <w:autoSpaceDE w:val="0"/>
              <w:autoSpaceDN w:val="0"/>
              <w:adjustRightInd w:val="0"/>
              <w:jc w:val="center"/>
              <w:rPr>
                <w:rFonts w:cs="Arial"/>
                <w:sz w:val="18"/>
                <w:szCs w:val="18"/>
              </w:rPr>
            </w:pPr>
            <w:r>
              <w:rPr>
                <w:rFonts w:cs="Arial"/>
                <w:sz w:val="18"/>
                <w:szCs w:val="18"/>
              </w:rPr>
              <w:t>Review with Cunnliffes  - June 2017</w:t>
            </w:r>
          </w:p>
          <w:p w:rsidR="005A7E5E" w:rsidRPr="005F34F1" w:rsidRDefault="005A7E5E" w:rsidP="00D556E2">
            <w:pPr>
              <w:autoSpaceDE w:val="0"/>
              <w:autoSpaceDN w:val="0"/>
              <w:adjustRightInd w:val="0"/>
              <w:jc w:val="center"/>
              <w:rPr>
                <w:rFonts w:cs="Arial"/>
                <w:sz w:val="18"/>
                <w:szCs w:val="18"/>
              </w:rPr>
            </w:pPr>
            <w:r>
              <w:rPr>
                <w:rFonts w:cs="Arial"/>
                <w:sz w:val="18"/>
                <w:szCs w:val="18"/>
              </w:rPr>
              <w:t>Work to commence ASAP following the tendering and procurement of services process</w:t>
            </w:r>
          </w:p>
        </w:tc>
        <w:tc>
          <w:tcPr>
            <w:tcW w:w="2891" w:type="dxa"/>
          </w:tcPr>
          <w:p w:rsidR="00D04F57" w:rsidRPr="005F34F1" w:rsidRDefault="005A7E5E" w:rsidP="005D1A77">
            <w:pPr>
              <w:autoSpaceDE w:val="0"/>
              <w:autoSpaceDN w:val="0"/>
              <w:adjustRightInd w:val="0"/>
              <w:rPr>
                <w:rFonts w:cs="Arial"/>
                <w:sz w:val="18"/>
                <w:szCs w:val="18"/>
              </w:rPr>
            </w:pPr>
            <w:r>
              <w:rPr>
                <w:rFonts w:cs="Arial"/>
                <w:sz w:val="18"/>
                <w:szCs w:val="18"/>
              </w:rPr>
              <w:t>All access points (front gate and car park gate) are easily accessible and navigable by both able and non-able bodied visitors to site.</w:t>
            </w:r>
          </w:p>
        </w:tc>
      </w:tr>
      <w:tr w:rsidR="00D04F57" w:rsidRPr="005F34F1" w:rsidTr="005D1A77">
        <w:trPr>
          <w:jc w:val="center"/>
        </w:trPr>
        <w:tc>
          <w:tcPr>
            <w:tcW w:w="2890" w:type="dxa"/>
          </w:tcPr>
          <w:p w:rsidR="00D04F57" w:rsidRPr="005F34F1" w:rsidRDefault="005A7E5E" w:rsidP="005D1A77">
            <w:pPr>
              <w:autoSpaceDE w:val="0"/>
              <w:autoSpaceDN w:val="0"/>
              <w:adjustRightInd w:val="0"/>
              <w:rPr>
                <w:rFonts w:cs="Arial"/>
                <w:sz w:val="18"/>
                <w:szCs w:val="18"/>
              </w:rPr>
            </w:pPr>
            <w:r>
              <w:rPr>
                <w:rFonts w:cs="Arial"/>
                <w:sz w:val="18"/>
                <w:szCs w:val="18"/>
              </w:rPr>
              <w:t>Ensure that when continuing with the cycle of paining that colours demarcate walls and floors clearly.</w:t>
            </w:r>
          </w:p>
        </w:tc>
        <w:tc>
          <w:tcPr>
            <w:tcW w:w="2891" w:type="dxa"/>
          </w:tcPr>
          <w:p w:rsidR="00D04F57" w:rsidRPr="005F34F1" w:rsidRDefault="005A7E5E" w:rsidP="005D1A77">
            <w:pPr>
              <w:autoSpaceDE w:val="0"/>
              <w:autoSpaceDN w:val="0"/>
              <w:adjustRightInd w:val="0"/>
              <w:rPr>
                <w:rFonts w:cs="Arial"/>
                <w:sz w:val="18"/>
                <w:szCs w:val="18"/>
              </w:rPr>
            </w:pPr>
            <w:r>
              <w:rPr>
                <w:rFonts w:cs="Arial"/>
                <w:sz w:val="18"/>
                <w:szCs w:val="18"/>
              </w:rPr>
              <w:t>Choose colours that visually impaired people can easily features of the building with (e.g. floors, skirting boards, walls etc.)</w:t>
            </w:r>
          </w:p>
        </w:tc>
        <w:tc>
          <w:tcPr>
            <w:tcW w:w="2891" w:type="dxa"/>
          </w:tcPr>
          <w:p w:rsidR="00D04F57" w:rsidRPr="005F34F1" w:rsidRDefault="005A7E5E" w:rsidP="005D1A77">
            <w:pPr>
              <w:autoSpaceDE w:val="0"/>
              <w:autoSpaceDN w:val="0"/>
              <w:adjustRightInd w:val="0"/>
              <w:rPr>
                <w:rFonts w:cs="Arial"/>
                <w:sz w:val="18"/>
                <w:szCs w:val="18"/>
              </w:rPr>
            </w:pPr>
            <w:r>
              <w:rPr>
                <w:rFonts w:cs="Arial"/>
                <w:sz w:val="18"/>
                <w:szCs w:val="18"/>
              </w:rPr>
              <w:t>No accidents due to confusion of building features.</w:t>
            </w:r>
          </w:p>
        </w:tc>
        <w:tc>
          <w:tcPr>
            <w:tcW w:w="2891" w:type="dxa"/>
          </w:tcPr>
          <w:p w:rsidR="005A7E5E" w:rsidRPr="005F34F1" w:rsidRDefault="005A7E5E" w:rsidP="00D556E2">
            <w:pPr>
              <w:autoSpaceDE w:val="0"/>
              <w:autoSpaceDN w:val="0"/>
              <w:adjustRightInd w:val="0"/>
              <w:jc w:val="center"/>
              <w:rPr>
                <w:rFonts w:cs="Arial"/>
                <w:sz w:val="18"/>
                <w:szCs w:val="18"/>
              </w:rPr>
            </w:pPr>
            <w:r>
              <w:rPr>
                <w:rFonts w:cs="Arial"/>
                <w:sz w:val="18"/>
                <w:szCs w:val="18"/>
              </w:rPr>
              <w:t>Oct 2016 and February 2017 school half-term holidays.</w:t>
            </w:r>
          </w:p>
        </w:tc>
        <w:tc>
          <w:tcPr>
            <w:tcW w:w="2891" w:type="dxa"/>
          </w:tcPr>
          <w:p w:rsidR="00D04F57" w:rsidRPr="005F34F1" w:rsidRDefault="005A7E5E" w:rsidP="005D1A77">
            <w:pPr>
              <w:autoSpaceDE w:val="0"/>
              <w:autoSpaceDN w:val="0"/>
              <w:adjustRightInd w:val="0"/>
              <w:rPr>
                <w:rFonts w:cs="Arial"/>
                <w:sz w:val="18"/>
                <w:szCs w:val="18"/>
              </w:rPr>
            </w:pPr>
            <w:r>
              <w:rPr>
                <w:rFonts w:cs="Arial"/>
                <w:sz w:val="18"/>
                <w:szCs w:val="18"/>
              </w:rPr>
              <w:t>Clear and safe demarcation of walls, floors, skirting boards etc.</w:t>
            </w:r>
          </w:p>
        </w:tc>
      </w:tr>
    </w:tbl>
    <w:p w:rsidR="00D04F57" w:rsidRDefault="00D04F57" w:rsidP="00A11BA1">
      <w:pPr>
        <w:pStyle w:val="Default"/>
        <w:rPr>
          <w:rFonts w:ascii="Calibri" w:hAnsi="Calibri" w:cs="Calibri"/>
          <w:color w:val="auto"/>
          <w:sz w:val="12"/>
          <w:szCs w:val="12"/>
        </w:rPr>
      </w:pPr>
    </w:p>
    <w:p w:rsidR="00D04F57" w:rsidRDefault="00D04F57" w:rsidP="00A11BA1">
      <w:pPr>
        <w:pStyle w:val="Default"/>
        <w:rPr>
          <w:rFonts w:ascii="Calibri" w:hAnsi="Calibri" w:cs="Calibri"/>
          <w:color w:val="auto"/>
          <w:sz w:val="12"/>
          <w:szCs w:val="12"/>
        </w:rPr>
      </w:pPr>
    </w:p>
    <w:p w:rsidR="00A11BA1" w:rsidRPr="005A7E5E" w:rsidRDefault="00D04F57" w:rsidP="00D04F57">
      <w:pPr>
        <w:pStyle w:val="Default"/>
        <w:shd w:val="clear" w:color="auto" w:fill="C00000"/>
        <w:rPr>
          <w:color w:val="FFFFFF" w:themeColor="background1"/>
          <w:sz w:val="28"/>
          <w:szCs w:val="28"/>
        </w:rPr>
      </w:pPr>
      <w:r w:rsidRPr="005A7E5E">
        <w:rPr>
          <w:color w:val="FFFFFF" w:themeColor="background1"/>
          <w:sz w:val="28"/>
          <w:szCs w:val="28"/>
        </w:rPr>
        <w:t xml:space="preserve">  </w:t>
      </w:r>
      <w:r w:rsidR="00A11BA1" w:rsidRPr="005A7E5E">
        <w:rPr>
          <w:color w:val="FFFFFF" w:themeColor="background1"/>
          <w:sz w:val="28"/>
          <w:szCs w:val="28"/>
        </w:rPr>
        <w:t>Improving quality of written information</w:t>
      </w:r>
    </w:p>
    <w:p w:rsidR="00D04F57" w:rsidRDefault="00D04F57" w:rsidP="00A11BA1">
      <w:pPr>
        <w:pStyle w:val="Default"/>
        <w:rPr>
          <w:rFonts w:ascii="Calibri" w:hAnsi="Calibri" w:cs="Calibri"/>
          <w:color w:val="auto"/>
          <w:sz w:val="12"/>
          <w:szCs w:val="12"/>
        </w:rPr>
      </w:pPr>
    </w:p>
    <w:p w:rsidR="00D04F57" w:rsidRDefault="00D04F57" w:rsidP="00A11BA1">
      <w:pPr>
        <w:pStyle w:val="Default"/>
        <w:rPr>
          <w:rFonts w:ascii="Calibri" w:hAnsi="Calibri" w:cs="Calibri"/>
          <w:color w:val="auto"/>
          <w:sz w:val="12"/>
          <w:szCs w:val="12"/>
        </w:rPr>
      </w:pPr>
    </w:p>
    <w:tbl>
      <w:tblPr>
        <w:tblStyle w:val="TableGrid"/>
        <w:tblW w:w="0" w:type="auto"/>
        <w:jc w:val="center"/>
        <w:tblLook w:val="04A0" w:firstRow="1" w:lastRow="0" w:firstColumn="1" w:lastColumn="0" w:noHBand="0" w:noVBand="1"/>
      </w:tblPr>
      <w:tblGrid>
        <w:gridCol w:w="2919"/>
        <w:gridCol w:w="2919"/>
        <w:gridCol w:w="2919"/>
        <w:gridCol w:w="2919"/>
        <w:gridCol w:w="2920"/>
      </w:tblGrid>
      <w:tr w:rsidR="00A11BA1" w:rsidTr="00D04F57">
        <w:trPr>
          <w:jc w:val="center"/>
        </w:trPr>
        <w:tc>
          <w:tcPr>
            <w:tcW w:w="2919" w:type="dxa"/>
            <w:shd w:val="clear" w:color="auto" w:fill="E5B8B7" w:themeFill="accent2" w:themeFillTint="66"/>
            <w:vAlign w:val="center"/>
          </w:tcPr>
          <w:p w:rsidR="00A11BA1" w:rsidRPr="00D04F57" w:rsidRDefault="0023640B" w:rsidP="00D04F57">
            <w:pPr>
              <w:pStyle w:val="Default"/>
              <w:jc w:val="center"/>
              <w:rPr>
                <w:color w:val="auto"/>
                <w:sz w:val="22"/>
                <w:szCs w:val="22"/>
              </w:rPr>
            </w:pPr>
            <w:r w:rsidRPr="00D04F57">
              <w:rPr>
                <w:b/>
                <w:bCs/>
                <w:color w:val="auto"/>
                <w:sz w:val="22"/>
                <w:szCs w:val="22"/>
              </w:rPr>
              <w:t>TARGET</w:t>
            </w:r>
          </w:p>
        </w:tc>
        <w:tc>
          <w:tcPr>
            <w:tcW w:w="2919" w:type="dxa"/>
            <w:shd w:val="clear" w:color="auto" w:fill="E5B8B7" w:themeFill="accent2" w:themeFillTint="66"/>
            <w:vAlign w:val="center"/>
          </w:tcPr>
          <w:p w:rsidR="00A11BA1" w:rsidRPr="00D04F57" w:rsidRDefault="0023640B" w:rsidP="00D04F57">
            <w:pPr>
              <w:pStyle w:val="Default"/>
              <w:jc w:val="center"/>
              <w:rPr>
                <w:color w:val="auto"/>
                <w:sz w:val="22"/>
                <w:szCs w:val="22"/>
              </w:rPr>
            </w:pPr>
            <w:r w:rsidRPr="00D04F57">
              <w:rPr>
                <w:b/>
                <w:bCs/>
                <w:color w:val="auto"/>
                <w:sz w:val="22"/>
                <w:szCs w:val="22"/>
              </w:rPr>
              <w:t>STRATEGY</w:t>
            </w:r>
          </w:p>
        </w:tc>
        <w:tc>
          <w:tcPr>
            <w:tcW w:w="2919" w:type="dxa"/>
            <w:shd w:val="clear" w:color="auto" w:fill="E5B8B7" w:themeFill="accent2" w:themeFillTint="66"/>
            <w:vAlign w:val="center"/>
          </w:tcPr>
          <w:p w:rsidR="00A11BA1" w:rsidRPr="00D04F57" w:rsidRDefault="0023640B" w:rsidP="00D04F57">
            <w:pPr>
              <w:pStyle w:val="Default"/>
              <w:jc w:val="center"/>
              <w:rPr>
                <w:color w:val="auto"/>
                <w:sz w:val="22"/>
                <w:szCs w:val="22"/>
              </w:rPr>
            </w:pPr>
            <w:r w:rsidRPr="00D04F57">
              <w:rPr>
                <w:b/>
                <w:bCs/>
                <w:color w:val="auto"/>
                <w:sz w:val="22"/>
                <w:szCs w:val="22"/>
              </w:rPr>
              <w:t>OUTCOME</w:t>
            </w:r>
          </w:p>
        </w:tc>
        <w:tc>
          <w:tcPr>
            <w:tcW w:w="2919" w:type="dxa"/>
            <w:shd w:val="clear" w:color="auto" w:fill="E5B8B7" w:themeFill="accent2" w:themeFillTint="66"/>
            <w:vAlign w:val="center"/>
          </w:tcPr>
          <w:p w:rsidR="00A11BA1" w:rsidRPr="00D04F57" w:rsidRDefault="0023640B" w:rsidP="00D04F57">
            <w:pPr>
              <w:pStyle w:val="Default"/>
              <w:jc w:val="center"/>
              <w:rPr>
                <w:color w:val="auto"/>
                <w:sz w:val="22"/>
                <w:szCs w:val="22"/>
              </w:rPr>
            </w:pPr>
            <w:r w:rsidRPr="00D04F57">
              <w:rPr>
                <w:b/>
                <w:bCs/>
                <w:color w:val="auto"/>
                <w:sz w:val="22"/>
                <w:szCs w:val="22"/>
              </w:rPr>
              <w:t>TIMEFRAME</w:t>
            </w:r>
          </w:p>
        </w:tc>
        <w:tc>
          <w:tcPr>
            <w:tcW w:w="2920" w:type="dxa"/>
            <w:shd w:val="clear" w:color="auto" w:fill="E5B8B7" w:themeFill="accent2" w:themeFillTint="66"/>
            <w:vAlign w:val="center"/>
          </w:tcPr>
          <w:p w:rsidR="00D04F57" w:rsidRPr="00D04F57" w:rsidRDefault="00D04F57" w:rsidP="00D04F57">
            <w:pPr>
              <w:autoSpaceDE w:val="0"/>
              <w:autoSpaceDN w:val="0"/>
              <w:adjustRightInd w:val="0"/>
              <w:jc w:val="center"/>
              <w:rPr>
                <w:rFonts w:cs="Arial"/>
                <w:b/>
                <w:bCs/>
                <w:sz w:val="22"/>
                <w:szCs w:val="22"/>
              </w:rPr>
            </w:pPr>
          </w:p>
          <w:p w:rsidR="0023640B" w:rsidRPr="00D04F57" w:rsidRDefault="0023640B" w:rsidP="00D04F57">
            <w:pPr>
              <w:autoSpaceDE w:val="0"/>
              <w:autoSpaceDN w:val="0"/>
              <w:adjustRightInd w:val="0"/>
              <w:jc w:val="center"/>
              <w:rPr>
                <w:rFonts w:cs="Arial"/>
                <w:b/>
                <w:bCs/>
                <w:sz w:val="22"/>
                <w:szCs w:val="22"/>
              </w:rPr>
            </w:pPr>
            <w:r w:rsidRPr="00D04F57">
              <w:rPr>
                <w:rFonts w:cs="Arial"/>
                <w:b/>
                <w:bCs/>
                <w:sz w:val="22"/>
                <w:szCs w:val="22"/>
              </w:rPr>
              <w:t>ACHIEVEMENT</w:t>
            </w:r>
          </w:p>
          <w:p w:rsidR="00A11BA1" w:rsidRPr="00D04F57" w:rsidRDefault="00A11BA1" w:rsidP="00D04F57">
            <w:pPr>
              <w:pStyle w:val="Default"/>
              <w:jc w:val="center"/>
              <w:rPr>
                <w:color w:val="auto"/>
                <w:sz w:val="22"/>
                <w:szCs w:val="22"/>
              </w:rPr>
            </w:pPr>
          </w:p>
        </w:tc>
      </w:tr>
      <w:tr w:rsidR="00A11BA1" w:rsidTr="005F34F1">
        <w:trPr>
          <w:jc w:val="center"/>
        </w:trPr>
        <w:tc>
          <w:tcPr>
            <w:tcW w:w="2919" w:type="dxa"/>
          </w:tcPr>
          <w:p w:rsidR="002155A5" w:rsidRPr="005F34F1" w:rsidRDefault="00071677" w:rsidP="002155A5">
            <w:pPr>
              <w:autoSpaceDE w:val="0"/>
              <w:autoSpaceDN w:val="0"/>
              <w:adjustRightInd w:val="0"/>
              <w:rPr>
                <w:rFonts w:cs="Arial"/>
                <w:sz w:val="18"/>
                <w:szCs w:val="18"/>
              </w:rPr>
            </w:pPr>
            <w:r>
              <w:rPr>
                <w:rFonts w:cs="Arial"/>
                <w:sz w:val="18"/>
                <w:szCs w:val="18"/>
              </w:rPr>
              <w:t xml:space="preserve">Availability of written material in alternative </w:t>
            </w:r>
            <w:r w:rsidR="00F068D0">
              <w:rPr>
                <w:rFonts w:cs="Arial"/>
                <w:sz w:val="18"/>
                <w:szCs w:val="18"/>
              </w:rPr>
              <w:t>formats is improved.</w:t>
            </w:r>
          </w:p>
          <w:p w:rsidR="00A11BA1" w:rsidRPr="005F34F1" w:rsidRDefault="00A11BA1" w:rsidP="005D1A77">
            <w:pPr>
              <w:pStyle w:val="Default"/>
              <w:rPr>
                <w:color w:val="auto"/>
                <w:sz w:val="18"/>
                <w:szCs w:val="18"/>
              </w:rPr>
            </w:pPr>
          </w:p>
        </w:tc>
        <w:tc>
          <w:tcPr>
            <w:tcW w:w="2919" w:type="dxa"/>
          </w:tcPr>
          <w:p w:rsidR="002155A5" w:rsidRPr="005F34F1" w:rsidRDefault="00071677" w:rsidP="002155A5">
            <w:pPr>
              <w:autoSpaceDE w:val="0"/>
              <w:autoSpaceDN w:val="0"/>
              <w:adjustRightInd w:val="0"/>
              <w:rPr>
                <w:rFonts w:cs="Arial"/>
                <w:sz w:val="18"/>
                <w:szCs w:val="18"/>
              </w:rPr>
            </w:pPr>
            <w:r>
              <w:rPr>
                <w:rFonts w:cs="Arial"/>
                <w:sz w:val="18"/>
                <w:szCs w:val="18"/>
              </w:rPr>
              <w:t xml:space="preserve">The school will make itself aware of the </w:t>
            </w:r>
            <w:r w:rsidR="002155A5" w:rsidRPr="005F34F1">
              <w:rPr>
                <w:rFonts w:cs="Arial"/>
                <w:sz w:val="18"/>
                <w:szCs w:val="18"/>
              </w:rPr>
              <w:t>serv</w:t>
            </w:r>
            <w:r w:rsidR="00F068D0">
              <w:rPr>
                <w:rFonts w:cs="Arial"/>
                <w:sz w:val="18"/>
                <w:szCs w:val="18"/>
              </w:rPr>
              <w:t>ices available through the L</w:t>
            </w:r>
            <w:r>
              <w:rPr>
                <w:rFonts w:cs="Arial"/>
                <w:sz w:val="18"/>
                <w:szCs w:val="18"/>
              </w:rPr>
              <w:t xml:space="preserve">A for converting written information into </w:t>
            </w:r>
            <w:r w:rsidR="002155A5" w:rsidRPr="005F34F1">
              <w:rPr>
                <w:rFonts w:cs="Arial"/>
                <w:sz w:val="18"/>
                <w:szCs w:val="18"/>
              </w:rPr>
              <w:t>alternative formats.</w:t>
            </w:r>
          </w:p>
          <w:p w:rsidR="00A11BA1" w:rsidRPr="005F34F1" w:rsidRDefault="00A11BA1" w:rsidP="005D1A77">
            <w:pPr>
              <w:pStyle w:val="Default"/>
              <w:rPr>
                <w:color w:val="auto"/>
                <w:sz w:val="18"/>
                <w:szCs w:val="18"/>
              </w:rPr>
            </w:pPr>
          </w:p>
        </w:tc>
        <w:tc>
          <w:tcPr>
            <w:tcW w:w="2919" w:type="dxa"/>
          </w:tcPr>
          <w:p w:rsidR="002155A5" w:rsidRPr="005F34F1" w:rsidRDefault="00071677" w:rsidP="002155A5">
            <w:pPr>
              <w:autoSpaceDE w:val="0"/>
              <w:autoSpaceDN w:val="0"/>
              <w:adjustRightInd w:val="0"/>
              <w:rPr>
                <w:rFonts w:cs="Arial"/>
                <w:sz w:val="18"/>
                <w:szCs w:val="18"/>
              </w:rPr>
            </w:pPr>
            <w:r>
              <w:rPr>
                <w:rFonts w:cs="Arial"/>
                <w:sz w:val="18"/>
                <w:szCs w:val="18"/>
              </w:rPr>
              <w:t xml:space="preserve">The school will be able to provide written information in different formats when required </w:t>
            </w:r>
            <w:r w:rsidR="002155A5" w:rsidRPr="005F34F1">
              <w:rPr>
                <w:rFonts w:cs="Arial"/>
                <w:sz w:val="18"/>
                <w:szCs w:val="18"/>
              </w:rPr>
              <w:t>for individual purposes</w:t>
            </w:r>
            <w:r w:rsidR="00F068D0">
              <w:rPr>
                <w:rFonts w:cs="Arial"/>
                <w:sz w:val="18"/>
                <w:szCs w:val="18"/>
              </w:rPr>
              <w:t>/ people</w:t>
            </w:r>
            <w:r w:rsidR="002155A5" w:rsidRPr="005F34F1">
              <w:rPr>
                <w:rFonts w:cs="Arial"/>
                <w:sz w:val="18"/>
                <w:szCs w:val="18"/>
              </w:rPr>
              <w:t>.</w:t>
            </w:r>
          </w:p>
          <w:p w:rsidR="00A11BA1" w:rsidRPr="005F34F1" w:rsidRDefault="00A11BA1" w:rsidP="005D1A77">
            <w:pPr>
              <w:pStyle w:val="Default"/>
              <w:rPr>
                <w:color w:val="auto"/>
                <w:sz w:val="18"/>
                <w:szCs w:val="18"/>
              </w:rPr>
            </w:pPr>
          </w:p>
        </w:tc>
        <w:tc>
          <w:tcPr>
            <w:tcW w:w="2919" w:type="dxa"/>
          </w:tcPr>
          <w:p w:rsidR="00A11BA1" w:rsidRPr="005F34F1" w:rsidRDefault="002155A5" w:rsidP="00F068D0">
            <w:pPr>
              <w:pStyle w:val="Default"/>
              <w:jc w:val="center"/>
              <w:rPr>
                <w:color w:val="auto"/>
                <w:sz w:val="18"/>
                <w:szCs w:val="18"/>
              </w:rPr>
            </w:pPr>
            <w:r w:rsidRPr="005F34F1">
              <w:rPr>
                <w:sz w:val="18"/>
                <w:szCs w:val="18"/>
              </w:rPr>
              <w:t>Ongoing</w:t>
            </w:r>
          </w:p>
        </w:tc>
        <w:tc>
          <w:tcPr>
            <w:tcW w:w="2920" w:type="dxa"/>
          </w:tcPr>
          <w:p w:rsidR="002155A5" w:rsidRPr="005F34F1" w:rsidRDefault="00071677" w:rsidP="002155A5">
            <w:pPr>
              <w:autoSpaceDE w:val="0"/>
              <w:autoSpaceDN w:val="0"/>
              <w:adjustRightInd w:val="0"/>
              <w:rPr>
                <w:rFonts w:cs="Arial"/>
                <w:sz w:val="18"/>
                <w:szCs w:val="18"/>
              </w:rPr>
            </w:pPr>
            <w:r>
              <w:rPr>
                <w:rFonts w:cs="Arial"/>
                <w:sz w:val="18"/>
                <w:szCs w:val="18"/>
              </w:rPr>
              <w:t xml:space="preserve">Delivery of information to pupils and </w:t>
            </w:r>
            <w:r w:rsidR="002155A5" w:rsidRPr="005F34F1">
              <w:rPr>
                <w:rFonts w:cs="Arial"/>
                <w:sz w:val="18"/>
                <w:szCs w:val="18"/>
              </w:rPr>
              <w:t>parents/</w:t>
            </w:r>
            <w:r>
              <w:rPr>
                <w:rFonts w:cs="Arial"/>
                <w:sz w:val="18"/>
                <w:szCs w:val="18"/>
              </w:rPr>
              <w:t xml:space="preserve"> </w:t>
            </w:r>
            <w:r w:rsidR="00F068D0">
              <w:rPr>
                <w:rFonts w:cs="Arial"/>
                <w:sz w:val="18"/>
                <w:szCs w:val="18"/>
              </w:rPr>
              <w:t>carers improved with all sections of the community being able to access the information.</w:t>
            </w:r>
          </w:p>
          <w:p w:rsidR="00A11BA1" w:rsidRPr="005F34F1" w:rsidRDefault="00A11BA1" w:rsidP="005D1A77">
            <w:pPr>
              <w:pStyle w:val="Default"/>
              <w:rPr>
                <w:color w:val="auto"/>
                <w:sz w:val="18"/>
                <w:szCs w:val="18"/>
              </w:rPr>
            </w:pPr>
          </w:p>
        </w:tc>
      </w:tr>
      <w:tr w:rsidR="00A11BA1" w:rsidTr="005F34F1">
        <w:trPr>
          <w:jc w:val="center"/>
        </w:trPr>
        <w:tc>
          <w:tcPr>
            <w:tcW w:w="2919" w:type="dxa"/>
          </w:tcPr>
          <w:p w:rsidR="00071677" w:rsidRPr="005F34F1" w:rsidRDefault="00071677" w:rsidP="00071677">
            <w:pPr>
              <w:autoSpaceDE w:val="0"/>
              <w:autoSpaceDN w:val="0"/>
              <w:adjustRightInd w:val="0"/>
              <w:rPr>
                <w:rFonts w:cs="Arial"/>
                <w:sz w:val="18"/>
                <w:szCs w:val="18"/>
              </w:rPr>
            </w:pPr>
            <w:r>
              <w:rPr>
                <w:rFonts w:cs="Arial"/>
                <w:sz w:val="18"/>
                <w:szCs w:val="18"/>
              </w:rPr>
              <w:t xml:space="preserve">Make available school </w:t>
            </w:r>
            <w:r w:rsidR="002155A5" w:rsidRPr="005F34F1">
              <w:rPr>
                <w:rFonts w:cs="Arial"/>
                <w:sz w:val="18"/>
                <w:szCs w:val="18"/>
              </w:rPr>
              <w:t xml:space="preserve">prospectus, </w:t>
            </w:r>
            <w:r w:rsidRPr="005F34F1">
              <w:rPr>
                <w:rFonts w:cs="Arial"/>
                <w:sz w:val="18"/>
                <w:szCs w:val="18"/>
              </w:rPr>
              <w:t>newsletters and other</w:t>
            </w:r>
          </w:p>
          <w:p w:rsidR="002155A5" w:rsidRPr="005F34F1" w:rsidRDefault="002155A5" w:rsidP="002155A5">
            <w:pPr>
              <w:autoSpaceDE w:val="0"/>
              <w:autoSpaceDN w:val="0"/>
              <w:adjustRightInd w:val="0"/>
              <w:rPr>
                <w:rFonts w:cs="Arial"/>
                <w:sz w:val="18"/>
                <w:szCs w:val="18"/>
              </w:rPr>
            </w:pPr>
            <w:r w:rsidRPr="005F34F1">
              <w:rPr>
                <w:rFonts w:cs="Arial"/>
                <w:sz w:val="18"/>
                <w:szCs w:val="18"/>
              </w:rPr>
              <w:t xml:space="preserve">school </w:t>
            </w:r>
            <w:r w:rsidR="00071677">
              <w:rPr>
                <w:rFonts w:cs="Arial"/>
                <w:sz w:val="18"/>
                <w:szCs w:val="18"/>
              </w:rPr>
              <w:t xml:space="preserve">information for parents </w:t>
            </w:r>
            <w:r w:rsidRPr="005F34F1">
              <w:rPr>
                <w:rFonts w:cs="Arial"/>
                <w:sz w:val="18"/>
                <w:szCs w:val="18"/>
              </w:rPr>
              <w:t>in alternative formats.</w:t>
            </w:r>
          </w:p>
          <w:p w:rsidR="002155A5" w:rsidRPr="005F34F1" w:rsidRDefault="002155A5" w:rsidP="002155A5">
            <w:pPr>
              <w:autoSpaceDE w:val="0"/>
              <w:autoSpaceDN w:val="0"/>
              <w:adjustRightInd w:val="0"/>
              <w:rPr>
                <w:rFonts w:cs="Arial"/>
                <w:sz w:val="18"/>
                <w:szCs w:val="18"/>
              </w:rPr>
            </w:pPr>
          </w:p>
          <w:p w:rsidR="00A11BA1" w:rsidRPr="005F34F1" w:rsidRDefault="00A11BA1" w:rsidP="00071677">
            <w:pPr>
              <w:autoSpaceDE w:val="0"/>
              <w:autoSpaceDN w:val="0"/>
              <w:adjustRightInd w:val="0"/>
              <w:rPr>
                <w:rFonts w:cs="Arial"/>
                <w:sz w:val="18"/>
                <w:szCs w:val="18"/>
              </w:rPr>
            </w:pPr>
          </w:p>
        </w:tc>
        <w:tc>
          <w:tcPr>
            <w:tcW w:w="2919" w:type="dxa"/>
          </w:tcPr>
          <w:p w:rsidR="002155A5" w:rsidRPr="005F34F1" w:rsidRDefault="00071677" w:rsidP="002155A5">
            <w:pPr>
              <w:autoSpaceDE w:val="0"/>
              <w:autoSpaceDN w:val="0"/>
              <w:adjustRightInd w:val="0"/>
              <w:rPr>
                <w:rFonts w:cs="Arial"/>
                <w:sz w:val="18"/>
                <w:szCs w:val="18"/>
              </w:rPr>
            </w:pPr>
            <w:r>
              <w:rPr>
                <w:rFonts w:cs="Arial"/>
                <w:sz w:val="18"/>
                <w:szCs w:val="18"/>
              </w:rPr>
              <w:t xml:space="preserve">Review all current school publications and </w:t>
            </w:r>
            <w:r w:rsidR="002155A5" w:rsidRPr="005F34F1">
              <w:rPr>
                <w:rFonts w:cs="Arial"/>
                <w:sz w:val="18"/>
                <w:szCs w:val="18"/>
              </w:rPr>
              <w:t xml:space="preserve">promote the availability </w:t>
            </w:r>
            <w:r>
              <w:rPr>
                <w:rFonts w:cs="Arial"/>
                <w:sz w:val="18"/>
                <w:szCs w:val="18"/>
              </w:rPr>
              <w:t xml:space="preserve">in different formats for </w:t>
            </w:r>
            <w:r w:rsidR="002155A5" w:rsidRPr="005F34F1">
              <w:rPr>
                <w:rFonts w:cs="Arial"/>
                <w:sz w:val="18"/>
                <w:szCs w:val="18"/>
              </w:rPr>
              <w:t xml:space="preserve">those </w:t>
            </w:r>
            <w:r w:rsidR="00F068D0">
              <w:rPr>
                <w:rFonts w:cs="Arial"/>
                <w:sz w:val="18"/>
                <w:szCs w:val="18"/>
              </w:rPr>
              <w:t>who</w:t>
            </w:r>
            <w:r w:rsidR="002155A5" w:rsidRPr="005F34F1">
              <w:rPr>
                <w:rFonts w:cs="Arial"/>
                <w:sz w:val="18"/>
                <w:szCs w:val="18"/>
              </w:rPr>
              <w:t xml:space="preserve"> require it.</w:t>
            </w:r>
          </w:p>
          <w:p w:rsidR="002155A5" w:rsidRPr="005F34F1" w:rsidRDefault="002155A5" w:rsidP="002155A5">
            <w:pPr>
              <w:autoSpaceDE w:val="0"/>
              <w:autoSpaceDN w:val="0"/>
              <w:adjustRightInd w:val="0"/>
              <w:rPr>
                <w:rFonts w:cs="Arial"/>
                <w:sz w:val="18"/>
                <w:szCs w:val="18"/>
              </w:rPr>
            </w:pPr>
          </w:p>
          <w:p w:rsidR="00A11BA1" w:rsidRPr="005F34F1" w:rsidRDefault="00A11BA1" w:rsidP="005D1A77">
            <w:pPr>
              <w:pStyle w:val="Default"/>
              <w:rPr>
                <w:color w:val="auto"/>
                <w:sz w:val="18"/>
                <w:szCs w:val="18"/>
              </w:rPr>
            </w:pPr>
          </w:p>
        </w:tc>
        <w:tc>
          <w:tcPr>
            <w:tcW w:w="2919" w:type="dxa"/>
          </w:tcPr>
          <w:p w:rsidR="002155A5" w:rsidRPr="005F34F1" w:rsidRDefault="00071677" w:rsidP="002155A5">
            <w:pPr>
              <w:autoSpaceDE w:val="0"/>
              <w:autoSpaceDN w:val="0"/>
              <w:adjustRightInd w:val="0"/>
              <w:rPr>
                <w:rFonts w:cs="Arial"/>
                <w:sz w:val="18"/>
                <w:szCs w:val="18"/>
              </w:rPr>
            </w:pPr>
            <w:r>
              <w:rPr>
                <w:rFonts w:cs="Arial"/>
                <w:sz w:val="18"/>
                <w:szCs w:val="18"/>
              </w:rPr>
              <w:t xml:space="preserve">All school information available for all. School </w:t>
            </w:r>
            <w:r w:rsidR="002155A5" w:rsidRPr="005F34F1">
              <w:rPr>
                <w:rFonts w:cs="Arial"/>
                <w:sz w:val="18"/>
                <w:szCs w:val="18"/>
              </w:rPr>
              <w:t>information published on school website and</w:t>
            </w:r>
          </w:p>
          <w:p w:rsidR="002155A5" w:rsidRPr="005F34F1" w:rsidRDefault="00F068D0" w:rsidP="002155A5">
            <w:pPr>
              <w:autoSpaceDE w:val="0"/>
              <w:autoSpaceDN w:val="0"/>
              <w:adjustRightInd w:val="0"/>
              <w:rPr>
                <w:rFonts w:cs="Arial"/>
                <w:sz w:val="18"/>
                <w:szCs w:val="18"/>
              </w:rPr>
            </w:pPr>
            <w:r>
              <w:rPr>
                <w:rFonts w:cs="Arial"/>
                <w:sz w:val="18"/>
                <w:szCs w:val="18"/>
              </w:rPr>
              <w:t>u</w:t>
            </w:r>
            <w:r w:rsidR="002155A5" w:rsidRPr="005F34F1">
              <w:rPr>
                <w:rFonts w:cs="Arial"/>
                <w:sz w:val="18"/>
                <w:szCs w:val="18"/>
              </w:rPr>
              <w:t>pdated regularly.</w:t>
            </w:r>
            <w:r>
              <w:rPr>
                <w:rFonts w:cs="Arial"/>
                <w:sz w:val="18"/>
                <w:szCs w:val="18"/>
              </w:rPr>
              <w:t xml:space="preserve"> (E Carney – Website manager)</w:t>
            </w:r>
          </w:p>
          <w:p w:rsidR="00A11BA1" w:rsidRPr="005F34F1" w:rsidRDefault="00A11BA1" w:rsidP="005D1A77">
            <w:pPr>
              <w:pStyle w:val="Default"/>
              <w:rPr>
                <w:color w:val="auto"/>
                <w:sz w:val="18"/>
                <w:szCs w:val="18"/>
              </w:rPr>
            </w:pPr>
          </w:p>
        </w:tc>
        <w:tc>
          <w:tcPr>
            <w:tcW w:w="2919" w:type="dxa"/>
          </w:tcPr>
          <w:p w:rsidR="00A11BA1" w:rsidRPr="005F34F1" w:rsidRDefault="00F068D0" w:rsidP="00F068D0">
            <w:pPr>
              <w:pStyle w:val="Default"/>
              <w:jc w:val="center"/>
              <w:rPr>
                <w:color w:val="auto"/>
                <w:sz w:val="18"/>
                <w:szCs w:val="18"/>
              </w:rPr>
            </w:pPr>
            <w:r>
              <w:rPr>
                <w:sz w:val="18"/>
                <w:szCs w:val="18"/>
              </w:rPr>
              <w:t>From Autumn 2018 onwards</w:t>
            </w:r>
          </w:p>
        </w:tc>
        <w:tc>
          <w:tcPr>
            <w:tcW w:w="2920" w:type="dxa"/>
          </w:tcPr>
          <w:p w:rsidR="002155A5" w:rsidRPr="005F34F1" w:rsidRDefault="00071677" w:rsidP="002155A5">
            <w:pPr>
              <w:autoSpaceDE w:val="0"/>
              <w:autoSpaceDN w:val="0"/>
              <w:adjustRightInd w:val="0"/>
              <w:rPr>
                <w:rFonts w:cs="Arial"/>
                <w:sz w:val="18"/>
                <w:szCs w:val="18"/>
              </w:rPr>
            </w:pPr>
            <w:r>
              <w:rPr>
                <w:rFonts w:cs="Arial"/>
                <w:sz w:val="18"/>
                <w:szCs w:val="18"/>
              </w:rPr>
              <w:t xml:space="preserve">Delivery of school </w:t>
            </w:r>
            <w:r w:rsidR="002155A5" w:rsidRPr="005F34F1">
              <w:rPr>
                <w:rFonts w:cs="Arial"/>
                <w:sz w:val="18"/>
                <w:szCs w:val="18"/>
              </w:rPr>
              <w:t>infor</w:t>
            </w:r>
            <w:r>
              <w:rPr>
                <w:rFonts w:cs="Arial"/>
                <w:sz w:val="18"/>
                <w:szCs w:val="18"/>
              </w:rPr>
              <w:t xml:space="preserve">mation to parents </w:t>
            </w:r>
            <w:r w:rsidR="002155A5" w:rsidRPr="005F34F1">
              <w:rPr>
                <w:rFonts w:cs="Arial"/>
                <w:sz w:val="18"/>
                <w:szCs w:val="18"/>
              </w:rPr>
              <w:t xml:space="preserve">and the local community </w:t>
            </w:r>
            <w:r w:rsidR="00F068D0">
              <w:rPr>
                <w:rFonts w:cs="Arial"/>
                <w:sz w:val="18"/>
                <w:szCs w:val="18"/>
              </w:rPr>
              <w:t>improved by being accessible to all.</w:t>
            </w:r>
          </w:p>
          <w:p w:rsidR="002155A5" w:rsidRPr="005F34F1" w:rsidRDefault="002155A5" w:rsidP="002155A5">
            <w:pPr>
              <w:autoSpaceDE w:val="0"/>
              <w:autoSpaceDN w:val="0"/>
              <w:adjustRightInd w:val="0"/>
              <w:rPr>
                <w:rFonts w:cs="Arial"/>
                <w:sz w:val="18"/>
                <w:szCs w:val="18"/>
              </w:rPr>
            </w:pPr>
          </w:p>
          <w:p w:rsidR="00A11BA1" w:rsidRPr="005F34F1" w:rsidRDefault="00A11BA1" w:rsidP="005D1A77">
            <w:pPr>
              <w:pStyle w:val="Default"/>
              <w:rPr>
                <w:color w:val="auto"/>
                <w:sz w:val="18"/>
                <w:szCs w:val="18"/>
              </w:rPr>
            </w:pPr>
          </w:p>
        </w:tc>
      </w:tr>
      <w:tr w:rsidR="00A11BA1" w:rsidTr="005F34F1">
        <w:trPr>
          <w:jc w:val="center"/>
        </w:trPr>
        <w:tc>
          <w:tcPr>
            <w:tcW w:w="2919" w:type="dxa"/>
          </w:tcPr>
          <w:p w:rsidR="002155A5" w:rsidRPr="005F34F1" w:rsidRDefault="00071677" w:rsidP="002155A5">
            <w:pPr>
              <w:autoSpaceDE w:val="0"/>
              <w:autoSpaceDN w:val="0"/>
              <w:adjustRightInd w:val="0"/>
              <w:rPr>
                <w:rFonts w:cs="Arial"/>
                <w:sz w:val="18"/>
                <w:szCs w:val="18"/>
              </w:rPr>
            </w:pPr>
            <w:r>
              <w:rPr>
                <w:rFonts w:cs="Arial"/>
                <w:sz w:val="18"/>
                <w:szCs w:val="18"/>
              </w:rPr>
              <w:t xml:space="preserve">Survey parents/carers on quality of </w:t>
            </w:r>
            <w:r w:rsidR="002155A5" w:rsidRPr="005F34F1">
              <w:rPr>
                <w:rFonts w:cs="Arial"/>
                <w:sz w:val="18"/>
                <w:szCs w:val="18"/>
              </w:rPr>
              <w:t>communication.</w:t>
            </w:r>
          </w:p>
          <w:p w:rsidR="00A11BA1" w:rsidRPr="005F34F1" w:rsidRDefault="00A11BA1" w:rsidP="005D1A77">
            <w:pPr>
              <w:pStyle w:val="Default"/>
              <w:rPr>
                <w:color w:val="auto"/>
                <w:sz w:val="18"/>
                <w:szCs w:val="18"/>
              </w:rPr>
            </w:pPr>
          </w:p>
        </w:tc>
        <w:tc>
          <w:tcPr>
            <w:tcW w:w="2919" w:type="dxa"/>
          </w:tcPr>
          <w:p w:rsidR="002155A5" w:rsidRPr="005F34F1" w:rsidRDefault="002155A5" w:rsidP="002155A5">
            <w:pPr>
              <w:autoSpaceDE w:val="0"/>
              <w:autoSpaceDN w:val="0"/>
              <w:adjustRightInd w:val="0"/>
              <w:rPr>
                <w:rFonts w:cs="Arial"/>
                <w:sz w:val="18"/>
                <w:szCs w:val="18"/>
              </w:rPr>
            </w:pPr>
            <w:r w:rsidRPr="005F34F1">
              <w:rPr>
                <w:rFonts w:cs="Arial"/>
                <w:sz w:val="18"/>
                <w:szCs w:val="18"/>
              </w:rPr>
              <w:t>Part of annual parents’</w:t>
            </w:r>
          </w:p>
          <w:p w:rsidR="002155A5" w:rsidRPr="005F34F1" w:rsidRDefault="002155A5" w:rsidP="002155A5">
            <w:pPr>
              <w:autoSpaceDE w:val="0"/>
              <w:autoSpaceDN w:val="0"/>
              <w:adjustRightInd w:val="0"/>
              <w:rPr>
                <w:rFonts w:cs="Arial"/>
                <w:sz w:val="18"/>
                <w:szCs w:val="18"/>
              </w:rPr>
            </w:pPr>
            <w:r w:rsidRPr="005F34F1">
              <w:rPr>
                <w:rFonts w:cs="Arial"/>
                <w:sz w:val="18"/>
                <w:szCs w:val="18"/>
              </w:rPr>
              <w:t>questionnaire and</w:t>
            </w:r>
          </w:p>
          <w:p w:rsidR="002155A5" w:rsidRPr="005F34F1" w:rsidRDefault="002155A5" w:rsidP="002155A5">
            <w:pPr>
              <w:autoSpaceDE w:val="0"/>
              <w:autoSpaceDN w:val="0"/>
              <w:adjustRightInd w:val="0"/>
              <w:rPr>
                <w:rFonts w:cs="Arial"/>
                <w:sz w:val="18"/>
                <w:szCs w:val="18"/>
              </w:rPr>
            </w:pPr>
            <w:r w:rsidRPr="005F34F1">
              <w:rPr>
                <w:rFonts w:cs="Arial"/>
                <w:sz w:val="18"/>
                <w:szCs w:val="18"/>
              </w:rPr>
              <w:t>included in Parent Focus</w:t>
            </w:r>
          </w:p>
          <w:p w:rsidR="002155A5" w:rsidRPr="005F34F1" w:rsidRDefault="002155A5" w:rsidP="002155A5">
            <w:pPr>
              <w:autoSpaceDE w:val="0"/>
              <w:autoSpaceDN w:val="0"/>
              <w:adjustRightInd w:val="0"/>
              <w:rPr>
                <w:rFonts w:cs="Arial"/>
                <w:sz w:val="18"/>
                <w:szCs w:val="18"/>
              </w:rPr>
            </w:pPr>
            <w:r w:rsidRPr="005F34F1">
              <w:rPr>
                <w:rFonts w:cs="Arial"/>
                <w:sz w:val="18"/>
                <w:szCs w:val="18"/>
              </w:rPr>
              <w:t>Group.</w:t>
            </w:r>
          </w:p>
          <w:p w:rsidR="00A11BA1" w:rsidRPr="005F34F1" w:rsidRDefault="00A11BA1" w:rsidP="005D1A77">
            <w:pPr>
              <w:pStyle w:val="Default"/>
              <w:rPr>
                <w:color w:val="auto"/>
                <w:sz w:val="18"/>
                <w:szCs w:val="18"/>
              </w:rPr>
            </w:pPr>
          </w:p>
        </w:tc>
        <w:tc>
          <w:tcPr>
            <w:tcW w:w="2919" w:type="dxa"/>
          </w:tcPr>
          <w:p w:rsidR="002155A5" w:rsidRPr="005F34F1" w:rsidRDefault="00071677" w:rsidP="002155A5">
            <w:pPr>
              <w:autoSpaceDE w:val="0"/>
              <w:autoSpaceDN w:val="0"/>
              <w:adjustRightInd w:val="0"/>
              <w:rPr>
                <w:rFonts w:cs="Arial"/>
                <w:sz w:val="18"/>
                <w:szCs w:val="18"/>
              </w:rPr>
            </w:pPr>
            <w:r>
              <w:rPr>
                <w:rFonts w:cs="Arial"/>
                <w:sz w:val="18"/>
                <w:szCs w:val="18"/>
              </w:rPr>
              <w:t xml:space="preserve">School is more aware of the opinions of parents </w:t>
            </w:r>
            <w:r w:rsidR="002155A5" w:rsidRPr="005F34F1">
              <w:rPr>
                <w:rFonts w:cs="Arial"/>
                <w:sz w:val="18"/>
                <w:szCs w:val="18"/>
              </w:rPr>
              <w:t>and acts on this.</w:t>
            </w:r>
          </w:p>
          <w:p w:rsidR="00A11BA1" w:rsidRPr="005F34F1" w:rsidRDefault="00A11BA1" w:rsidP="005D1A77">
            <w:pPr>
              <w:pStyle w:val="Default"/>
              <w:rPr>
                <w:color w:val="auto"/>
                <w:sz w:val="18"/>
                <w:szCs w:val="18"/>
              </w:rPr>
            </w:pPr>
          </w:p>
        </w:tc>
        <w:tc>
          <w:tcPr>
            <w:tcW w:w="2919" w:type="dxa"/>
          </w:tcPr>
          <w:p w:rsidR="00A11BA1" w:rsidRPr="005F34F1" w:rsidRDefault="00F068D0" w:rsidP="00F068D0">
            <w:pPr>
              <w:pStyle w:val="Default"/>
              <w:jc w:val="center"/>
              <w:rPr>
                <w:color w:val="auto"/>
                <w:sz w:val="18"/>
                <w:szCs w:val="18"/>
              </w:rPr>
            </w:pPr>
            <w:r>
              <w:rPr>
                <w:sz w:val="18"/>
                <w:szCs w:val="18"/>
              </w:rPr>
              <w:t>From Summer 2017</w:t>
            </w:r>
          </w:p>
        </w:tc>
        <w:tc>
          <w:tcPr>
            <w:tcW w:w="2920" w:type="dxa"/>
          </w:tcPr>
          <w:p w:rsidR="002155A5" w:rsidRPr="005F34F1" w:rsidRDefault="00071677" w:rsidP="002155A5">
            <w:pPr>
              <w:autoSpaceDE w:val="0"/>
              <w:autoSpaceDN w:val="0"/>
              <w:adjustRightInd w:val="0"/>
              <w:rPr>
                <w:rFonts w:cs="Arial"/>
                <w:sz w:val="18"/>
                <w:szCs w:val="18"/>
              </w:rPr>
            </w:pPr>
            <w:r>
              <w:rPr>
                <w:rFonts w:cs="Arial"/>
                <w:sz w:val="18"/>
                <w:szCs w:val="18"/>
              </w:rPr>
              <w:t xml:space="preserve">Parental opinion is surveyed and action </w:t>
            </w:r>
            <w:r w:rsidR="002155A5" w:rsidRPr="005F34F1">
              <w:rPr>
                <w:rFonts w:cs="Arial"/>
                <w:sz w:val="18"/>
                <w:szCs w:val="18"/>
              </w:rPr>
              <w:t>taken appropriately.</w:t>
            </w:r>
          </w:p>
          <w:p w:rsidR="00A11BA1" w:rsidRPr="005F34F1" w:rsidRDefault="00A11BA1" w:rsidP="005D1A77">
            <w:pPr>
              <w:pStyle w:val="Default"/>
              <w:rPr>
                <w:color w:val="auto"/>
                <w:sz w:val="18"/>
                <w:szCs w:val="18"/>
              </w:rPr>
            </w:pPr>
          </w:p>
        </w:tc>
      </w:tr>
      <w:tr w:rsidR="002155A5" w:rsidTr="005F34F1">
        <w:trPr>
          <w:jc w:val="center"/>
        </w:trPr>
        <w:tc>
          <w:tcPr>
            <w:tcW w:w="2919" w:type="dxa"/>
          </w:tcPr>
          <w:p w:rsidR="002155A5" w:rsidRPr="005F34F1" w:rsidRDefault="00F068D0" w:rsidP="002155A5">
            <w:pPr>
              <w:autoSpaceDE w:val="0"/>
              <w:autoSpaceDN w:val="0"/>
              <w:adjustRightInd w:val="0"/>
              <w:rPr>
                <w:rFonts w:cs="Arial"/>
                <w:sz w:val="18"/>
                <w:szCs w:val="18"/>
              </w:rPr>
            </w:pPr>
            <w:r>
              <w:rPr>
                <w:rFonts w:cs="Arial"/>
                <w:sz w:val="18"/>
                <w:szCs w:val="18"/>
              </w:rPr>
              <w:t xml:space="preserve">The school moves towards an electronic </w:t>
            </w:r>
            <w:r w:rsidR="002155A5" w:rsidRPr="005F34F1">
              <w:rPr>
                <w:rFonts w:cs="Arial"/>
                <w:sz w:val="18"/>
                <w:szCs w:val="18"/>
              </w:rPr>
              <w:t>method of reporting to</w:t>
            </w:r>
          </w:p>
          <w:p w:rsidR="002155A5" w:rsidRPr="005F34F1" w:rsidRDefault="002155A5" w:rsidP="002155A5">
            <w:pPr>
              <w:autoSpaceDE w:val="0"/>
              <w:autoSpaceDN w:val="0"/>
              <w:adjustRightInd w:val="0"/>
              <w:rPr>
                <w:rFonts w:cs="Arial"/>
                <w:sz w:val="18"/>
                <w:szCs w:val="18"/>
              </w:rPr>
            </w:pPr>
            <w:r w:rsidRPr="005F34F1">
              <w:rPr>
                <w:rFonts w:cs="Arial"/>
                <w:sz w:val="18"/>
                <w:szCs w:val="18"/>
              </w:rPr>
              <w:t>parents.</w:t>
            </w:r>
          </w:p>
          <w:p w:rsidR="002155A5" w:rsidRPr="005F34F1" w:rsidRDefault="002155A5" w:rsidP="005D1A77">
            <w:pPr>
              <w:pStyle w:val="Default"/>
              <w:rPr>
                <w:color w:val="auto"/>
                <w:sz w:val="18"/>
                <w:szCs w:val="18"/>
              </w:rPr>
            </w:pPr>
          </w:p>
        </w:tc>
        <w:tc>
          <w:tcPr>
            <w:tcW w:w="2919" w:type="dxa"/>
          </w:tcPr>
          <w:p w:rsidR="002155A5" w:rsidRPr="005F34F1" w:rsidRDefault="00F068D0" w:rsidP="002155A5">
            <w:pPr>
              <w:autoSpaceDE w:val="0"/>
              <w:autoSpaceDN w:val="0"/>
              <w:adjustRightInd w:val="0"/>
              <w:rPr>
                <w:rFonts w:cs="Arial"/>
                <w:sz w:val="18"/>
                <w:szCs w:val="18"/>
              </w:rPr>
            </w:pPr>
            <w:r>
              <w:rPr>
                <w:rFonts w:cs="Arial"/>
                <w:sz w:val="18"/>
                <w:szCs w:val="18"/>
              </w:rPr>
              <w:t xml:space="preserve">Electronic reporting </w:t>
            </w:r>
            <w:r w:rsidR="002155A5" w:rsidRPr="005F34F1">
              <w:rPr>
                <w:rFonts w:cs="Arial"/>
                <w:sz w:val="18"/>
                <w:szCs w:val="18"/>
              </w:rPr>
              <w:t>methods are explored.</w:t>
            </w:r>
          </w:p>
          <w:p w:rsidR="002155A5" w:rsidRPr="005F34F1" w:rsidRDefault="002155A5" w:rsidP="005D1A77">
            <w:pPr>
              <w:pStyle w:val="Default"/>
              <w:rPr>
                <w:color w:val="auto"/>
                <w:sz w:val="18"/>
                <w:szCs w:val="18"/>
              </w:rPr>
            </w:pPr>
          </w:p>
        </w:tc>
        <w:tc>
          <w:tcPr>
            <w:tcW w:w="2919" w:type="dxa"/>
          </w:tcPr>
          <w:p w:rsidR="002155A5" w:rsidRPr="005F34F1" w:rsidRDefault="00071677" w:rsidP="002155A5">
            <w:pPr>
              <w:autoSpaceDE w:val="0"/>
              <w:autoSpaceDN w:val="0"/>
              <w:adjustRightInd w:val="0"/>
              <w:rPr>
                <w:rFonts w:cs="Arial"/>
                <w:sz w:val="18"/>
                <w:szCs w:val="18"/>
              </w:rPr>
            </w:pPr>
            <w:r>
              <w:rPr>
                <w:rFonts w:cs="Arial"/>
                <w:sz w:val="18"/>
                <w:szCs w:val="18"/>
              </w:rPr>
              <w:t xml:space="preserve">The school has explored electronic reporting methods and is knowledgeable about </w:t>
            </w:r>
            <w:r w:rsidR="002155A5" w:rsidRPr="005F34F1">
              <w:rPr>
                <w:rFonts w:cs="Arial"/>
                <w:sz w:val="18"/>
                <w:szCs w:val="18"/>
              </w:rPr>
              <w:t>best practice.</w:t>
            </w:r>
          </w:p>
          <w:p w:rsidR="002155A5" w:rsidRPr="005F34F1" w:rsidRDefault="002155A5" w:rsidP="005D1A77">
            <w:pPr>
              <w:pStyle w:val="Default"/>
              <w:rPr>
                <w:color w:val="auto"/>
                <w:sz w:val="18"/>
                <w:szCs w:val="18"/>
              </w:rPr>
            </w:pPr>
          </w:p>
        </w:tc>
        <w:tc>
          <w:tcPr>
            <w:tcW w:w="2919" w:type="dxa"/>
          </w:tcPr>
          <w:p w:rsidR="002155A5" w:rsidRPr="005F34F1" w:rsidRDefault="00F068D0" w:rsidP="00F068D0">
            <w:pPr>
              <w:pStyle w:val="Default"/>
              <w:jc w:val="center"/>
              <w:rPr>
                <w:color w:val="auto"/>
                <w:sz w:val="18"/>
                <w:szCs w:val="18"/>
              </w:rPr>
            </w:pPr>
            <w:r>
              <w:rPr>
                <w:sz w:val="18"/>
                <w:szCs w:val="18"/>
              </w:rPr>
              <w:t>By Summer 2018</w:t>
            </w:r>
          </w:p>
        </w:tc>
        <w:tc>
          <w:tcPr>
            <w:tcW w:w="2920" w:type="dxa"/>
          </w:tcPr>
          <w:p w:rsidR="002155A5" w:rsidRPr="005F34F1" w:rsidRDefault="00071677" w:rsidP="00071677">
            <w:pPr>
              <w:autoSpaceDE w:val="0"/>
              <w:autoSpaceDN w:val="0"/>
              <w:adjustRightInd w:val="0"/>
              <w:rPr>
                <w:rFonts w:cs="Arial"/>
                <w:sz w:val="18"/>
                <w:szCs w:val="18"/>
              </w:rPr>
            </w:pPr>
            <w:r>
              <w:rPr>
                <w:rFonts w:cs="Arial"/>
                <w:sz w:val="18"/>
                <w:szCs w:val="18"/>
              </w:rPr>
              <w:t xml:space="preserve">The school is able to move forward with electronic reporting to </w:t>
            </w:r>
            <w:r w:rsidR="002155A5" w:rsidRPr="005F34F1">
              <w:rPr>
                <w:rFonts w:cs="Arial"/>
                <w:sz w:val="18"/>
                <w:szCs w:val="18"/>
              </w:rPr>
              <w:t>parents.</w:t>
            </w:r>
          </w:p>
          <w:p w:rsidR="002155A5" w:rsidRPr="005F34F1" w:rsidRDefault="002155A5" w:rsidP="005D1A77">
            <w:pPr>
              <w:pStyle w:val="Default"/>
              <w:rPr>
                <w:color w:val="auto"/>
                <w:sz w:val="18"/>
                <w:szCs w:val="18"/>
              </w:rPr>
            </w:pPr>
          </w:p>
        </w:tc>
      </w:tr>
    </w:tbl>
    <w:p w:rsidR="005F34F1" w:rsidRPr="00A11BA1" w:rsidRDefault="005F34F1">
      <w:pPr>
        <w:pStyle w:val="Default"/>
        <w:rPr>
          <w:rFonts w:ascii="Calibri" w:hAnsi="Calibri" w:cs="Calibri"/>
          <w:color w:val="auto"/>
          <w:sz w:val="12"/>
          <w:szCs w:val="12"/>
        </w:rPr>
      </w:pPr>
    </w:p>
    <w:sectPr w:rsidR="005F34F1" w:rsidRPr="00A11BA1" w:rsidSect="00071677">
      <w:footerReference w:type="default" r:id="rId8"/>
      <w:pgSz w:w="16838" w:h="11906" w:orient="landscape"/>
      <w:pgMar w:top="568" w:right="962" w:bottom="426" w:left="993"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C03" w:rsidRDefault="008C0C03" w:rsidP="00071677">
      <w:r>
        <w:separator/>
      </w:r>
    </w:p>
  </w:endnote>
  <w:endnote w:type="continuationSeparator" w:id="0">
    <w:p w:rsidR="008C0C03" w:rsidRDefault="008C0C03" w:rsidP="0007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4139"/>
      <w:gridCol w:w="744"/>
    </w:tblGrid>
    <w:tr w:rsidR="00071677">
      <w:trPr>
        <w:jc w:val="right"/>
      </w:trPr>
      <w:tc>
        <w:tcPr>
          <w:tcW w:w="4795" w:type="dxa"/>
          <w:vAlign w:val="center"/>
        </w:tcPr>
        <w:sdt>
          <w:sdtPr>
            <w:rPr>
              <w:caps/>
              <w:color w:val="808080" w:themeColor="background1" w:themeShade="80"/>
              <w:sz w:val="18"/>
              <w:szCs w:val="18"/>
            </w:rPr>
            <w:alias w:val="Author"/>
            <w:tag w:val=""/>
            <w:id w:val="1534539408"/>
            <w:placeholder>
              <w:docPart w:val="D02CC633322247978AFC0C866F84205D"/>
            </w:placeholder>
            <w:dataBinding w:prefixMappings="xmlns:ns0='http://purl.org/dc/elements/1.1/' xmlns:ns1='http://schemas.openxmlformats.org/package/2006/metadata/core-properties' " w:xpath="/ns1:coreProperties[1]/ns0:creator[1]" w:storeItemID="{6C3C8BC8-F283-45AE-878A-BAB7291924A1}"/>
            <w:text/>
          </w:sdtPr>
          <w:sdtEndPr/>
          <w:sdtContent>
            <w:p w:rsidR="00071677" w:rsidRDefault="00071677" w:rsidP="00071677">
              <w:pPr>
                <w:pStyle w:val="Header"/>
                <w:jc w:val="center"/>
                <w:rPr>
                  <w:caps/>
                  <w:color w:val="000000" w:themeColor="text1"/>
                </w:rPr>
              </w:pPr>
              <w:r w:rsidRPr="00071677">
                <w:rPr>
                  <w:caps/>
                  <w:color w:val="808080" w:themeColor="background1" w:themeShade="80"/>
                  <w:sz w:val="18"/>
                  <w:szCs w:val="18"/>
                </w:rPr>
                <w:t>st finbars accessibility plan – june 2016</w:t>
              </w:r>
            </w:p>
          </w:sdtContent>
        </w:sdt>
      </w:tc>
      <w:tc>
        <w:tcPr>
          <w:tcW w:w="250" w:type="pct"/>
          <w:shd w:val="clear" w:color="auto" w:fill="C0504D" w:themeFill="accent2"/>
          <w:vAlign w:val="center"/>
        </w:tcPr>
        <w:p w:rsidR="00071677" w:rsidRDefault="00071677">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552BFB">
            <w:rPr>
              <w:noProof/>
              <w:color w:val="FFFFFF" w:themeColor="background1"/>
            </w:rPr>
            <w:t>2</w:t>
          </w:r>
          <w:r>
            <w:rPr>
              <w:noProof/>
              <w:color w:val="FFFFFF" w:themeColor="background1"/>
            </w:rPr>
            <w:fldChar w:fldCharType="end"/>
          </w:r>
          <w:r w:rsidR="008626EB">
            <w:rPr>
              <w:noProof/>
              <w:color w:val="FFFFFF" w:themeColor="background1"/>
            </w:rPr>
            <w:t>/4</w:t>
          </w:r>
        </w:p>
      </w:tc>
    </w:tr>
  </w:tbl>
  <w:p w:rsidR="00071677" w:rsidRDefault="00071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C03" w:rsidRDefault="008C0C03" w:rsidP="00071677">
      <w:r>
        <w:separator/>
      </w:r>
    </w:p>
  </w:footnote>
  <w:footnote w:type="continuationSeparator" w:id="0">
    <w:p w:rsidR="008C0C03" w:rsidRDefault="008C0C03" w:rsidP="00071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3581D"/>
    <w:multiLevelType w:val="hybridMultilevel"/>
    <w:tmpl w:val="71124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F3BB8"/>
    <w:multiLevelType w:val="hybridMultilevel"/>
    <w:tmpl w:val="5DA8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800EC"/>
    <w:multiLevelType w:val="hybridMultilevel"/>
    <w:tmpl w:val="0F2C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824F2"/>
    <w:multiLevelType w:val="hybridMultilevel"/>
    <w:tmpl w:val="7776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714E3"/>
    <w:multiLevelType w:val="hybridMultilevel"/>
    <w:tmpl w:val="1D2E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81B15"/>
    <w:multiLevelType w:val="hybridMultilevel"/>
    <w:tmpl w:val="619C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80D0B"/>
    <w:multiLevelType w:val="hybridMultilevel"/>
    <w:tmpl w:val="4450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52A1D"/>
    <w:multiLevelType w:val="hybridMultilevel"/>
    <w:tmpl w:val="A932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47E90"/>
    <w:multiLevelType w:val="hybridMultilevel"/>
    <w:tmpl w:val="7776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61106"/>
    <w:multiLevelType w:val="hybridMultilevel"/>
    <w:tmpl w:val="7C6E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437DB"/>
    <w:multiLevelType w:val="hybridMultilevel"/>
    <w:tmpl w:val="A46C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4C5296"/>
    <w:multiLevelType w:val="hybridMultilevel"/>
    <w:tmpl w:val="008C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4D5BDE"/>
    <w:multiLevelType w:val="hybridMultilevel"/>
    <w:tmpl w:val="3A9A79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73BE9"/>
    <w:multiLevelType w:val="hybridMultilevel"/>
    <w:tmpl w:val="487C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34933"/>
    <w:multiLevelType w:val="hybridMultilevel"/>
    <w:tmpl w:val="867817CC"/>
    <w:lvl w:ilvl="0" w:tplc="D0B096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D12D9"/>
    <w:multiLevelType w:val="hybridMultilevel"/>
    <w:tmpl w:val="6E5A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B77041"/>
    <w:multiLevelType w:val="hybridMultilevel"/>
    <w:tmpl w:val="8D22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3"/>
  </w:num>
  <w:num w:numId="5">
    <w:abstractNumId w:val="2"/>
  </w:num>
  <w:num w:numId="6">
    <w:abstractNumId w:val="9"/>
  </w:num>
  <w:num w:numId="7">
    <w:abstractNumId w:val="4"/>
  </w:num>
  <w:num w:numId="8">
    <w:abstractNumId w:val="6"/>
  </w:num>
  <w:num w:numId="9">
    <w:abstractNumId w:val="12"/>
  </w:num>
  <w:num w:numId="10">
    <w:abstractNumId w:val="7"/>
  </w:num>
  <w:num w:numId="11">
    <w:abstractNumId w:val="16"/>
  </w:num>
  <w:num w:numId="12">
    <w:abstractNumId w:val="11"/>
  </w:num>
  <w:num w:numId="13">
    <w:abstractNumId w:val="5"/>
  </w:num>
  <w:num w:numId="14">
    <w:abstractNumId w:val="10"/>
  </w:num>
  <w:num w:numId="15">
    <w:abstractNumId w:val="15"/>
  </w:num>
  <w:num w:numId="16">
    <w:abstractNumId w:val="8"/>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86"/>
    <w:rsid w:val="00071677"/>
    <w:rsid w:val="000E3B67"/>
    <w:rsid w:val="002153A7"/>
    <w:rsid w:val="002155A5"/>
    <w:rsid w:val="0023640B"/>
    <w:rsid w:val="002B4104"/>
    <w:rsid w:val="002E2700"/>
    <w:rsid w:val="0032043C"/>
    <w:rsid w:val="00322490"/>
    <w:rsid w:val="003303F5"/>
    <w:rsid w:val="00336B17"/>
    <w:rsid w:val="003A36CF"/>
    <w:rsid w:val="003C65F2"/>
    <w:rsid w:val="003F1A6B"/>
    <w:rsid w:val="0041074D"/>
    <w:rsid w:val="00425FE1"/>
    <w:rsid w:val="00442F2B"/>
    <w:rsid w:val="00447180"/>
    <w:rsid w:val="004569EE"/>
    <w:rsid w:val="004B4D04"/>
    <w:rsid w:val="00521684"/>
    <w:rsid w:val="00552BFB"/>
    <w:rsid w:val="0058583E"/>
    <w:rsid w:val="00586A10"/>
    <w:rsid w:val="005A1834"/>
    <w:rsid w:val="005A7E5E"/>
    <w:rsid w:val="005F34F1"/>
    <w:rsid w:val="00664397"/>
    <w:rsid w:val="006B1E4D"/>
    <w:rsid w:val="006C3F20"/>
    <w:rsid w:val="00802743"/>
    <w:rsid w:val="008471C8"/>
    <w:rsid w:val="008626EB"/>
    <w:rsid w:val="00876A95"/>
    <w:rsid w:val="008B5492"/>
    <w:rsid w:val="008C0C03"/>
    <w:rsid w:val="00931683"/>
    <w:rsid w:val="009C0B41"/>
    <w:rsid w:val="00A11BA1"/>
    <w:rsid w:val="00A90FA0"/>
    <w:rsid w:val="00AD0D86"/>
    <w:rsid w:val="00B22B1B"/>
    <w:rsid w:val="00B362A4"/>
    <w:rsid w:val="00B4629C"/>
    <w:rsid w:val="00B516E9"/>
    <w:rsid w:val="00B905DC"/>
    <w:rsid w:val="00BA360E"/>
    <w:rsid w:val="00BE0860"/>
    <w:rsid w:val="00C04341"/>
    <w:rsid w:val="00C11E9B"/>
    <w:rsid w:val="00C75F8F"/>
    <w:rsid w:val="00C900EA"/>
    <w:rsid w:val="00C94417"/>
    <w:rsid w:val="00CD5ADE"/>
    <w:rsid w:val="00D04F57"/>
    <w:rsid w:val="00D07F68"/>
    <w:rsid w:val="00D17AAE"/>
    <w:rsid w:val="00D27EC9"/>
    <w:rsid w:val="00D556E2"/>
    <w:rsid w:val="00D779DB"/>
    <w:rsid w:val="00DC6964"/>
    <w:rsid w:val="00DF384E"/>
    <w:rsid w:val="00E55777"/>
    <w:rsid w:val="00E570E2"/>
    <w:rsid w:val="00F068D0"/>
    <w:rsid w:val="00F42F5D"/>
    <w:rsid w:val="00F66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8F00E-D10D-4227-89BD-A4C69BC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E9B"/>
  </w:style>
  <w:style w:type="paragraph" w:styleId="Heading1">
    <w:name w:val="heading 1"/>
    <w:basedOn w:val="Normal"/>
    <w:next w:val="Normal"/>
    <w:link w:val="Heading1Char"/>
    <w:uiPriority w:val="9"/>
    <w:qFormat/>
    <w:rsid w:val="00C11E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11E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11E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11E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11E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11E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11E9B"/>
    <w:pPr>
      <w:spacing w:before="240" w:after="60"/>
      <w:outlineLvl w:val="6"/>
    </w:pPr>
  </w:style>
  <w:style w:type="paragraph" w:styleId="Heading8">
    <w:name w:val="heading 8"/>
    <w:basedOn w:val="Normal"/>
    <w:next w:val="Normal"/>
    <w:link w:val="Heading8Char"/>
    <w:uiPriority w:val="9"/>
    <w:semiHidden/>
    <w:unhideWhenUsed/>
    <w:qFormat/>
    <w:rsid w:val="00C11E9B"/>
    <w:pPr>
      <w:spacing w:before="240" w:after="60"/>
      <w:outlineLvl w:val="7"/>
    </w:pPr>
    <w:rPr>
      <w:i/>
      <w:iCs/>
    </w:rPr>
  </w:style>
  <w:style w:type="paragraph" w:styleId="Heading9">
    <w:name w:val="heading 9"/>
    <w:basedOn w:val="Normal"/>
    <w:next w:val="Normal"/>
    <w:link w:val="Heading9Char"/>
    <w:uiPriority w:val="9"/>
    <w:semiHidden/>
    <w:unhideWhenUsed/>
    <w:qFormat/>
    <w:rsid w:val="00C11E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E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11E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11E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11E9B"/>
    <w:rPr>
      <w:b/>
      <w:bCs/>
      <w:sz w:val="28"/>
      <w:szCs w:val="28"/>
    </w:rPr>
  </w:style>
  <w:style w:type="character" w:customStyle="1" w:styleId="Heading5Char">
    <w:name w:val="Heading 5 Char"/>
    <w:basedOn w:val="DefaultParagraphFont"/>
    <w:link w:val="Heading5"/>
    <w:uiPriority w:val="9"/>
    <w:semiHidden/>
    <w:rsid w:val="00C11E9B"/>
    <w:rPr>
      <w:b/>
      <w:bCs/>
      <w:i/>
      <w:iCs/>
      <w:sz w:val="26"/>
      <w:szCs w:val="26"/>
    </w:rPr>
  </w:style>
  <w:style w:type="character" w:customStyle="1" w:styleId="Heading6Char">
    <w:name w:val="Heading 6 Char"/>
    <w:basedOn w:val="DefaultParagraphFont"/>
    <w:link w:val="Heading6"/>
    <w:uiPriority w:val="9"/>
    <w:semiHidden/>
    <w:rsid w:val="00C11E9B"/>
    <w:rPr>
      <w:b/>
      <w:bCs/>
    </w:rPr>
  </w:style>
  <w:style w:type="character" w:customStyle="1" w:styleId="Heading7Char">
    <w:name w:val="Heading 7 Char"/>
    <w:basedOn w:val="DefaultParagraphFont"/>
    <w:link w:val="Heading7"/>
    <w:uiPriority w:val="9"/>
    <w:semiHidden/>
    <w:rsid w:val="00C11E9B"/>
    <w:rPr>
      <w:sz w:val="24"/>
      <w:szCs w:val="24"/>
    </w:rPr>
  </w:style>
  <w:style w:type="character" w:customStyle="1" w:styleId="Heading8Char">
    <w:name w:val="Heading 8 Char"/>
    <w:basedOn w:val="DefaultParagraphFont"/>
    <w:link w:val="Heading8"/>
    <w:uiPriority w:val="9"/>
    <w:semiHidden/>
    <w:rsid w:val="00C11E9B"/>
    <w:rPr>
      <w:i/>
      <w:iCs/>
      <w:sz w:val="24"/>
      <w:szCs w:val="24"/>
    </w:rPr>
  </w:style>
  <w:style w:type="character" w:customStyle="1" w:styleId="Heading9Char">
    <w:name w:val="Heading 9 Char"/>
    <w:basedOn w:val="DefaultParagraphFont"/>
    <w:link w:val="Heading9"/>
    <w:uiPriority w:val="9"/>
    <w:semiHidden/>
    <w:rsid w:val="00C11E9B"/>
    <w:rPr>
      <w:rFonts w:asciiTheme="majorHAnsi" w:eastAsiaTheme="majorEastAsia" w:hAnsiTheme="majorHAnsi"/>
    </w:rPr>
  </w:style>
  <w:style w:type="paragraph" w:styleId="Title">
    <w:name w:val="Title"/>
    <w:basedOn w:val="Normal"/>
    <w:next w:val="Normal"/>
    <w:link w:val="TitleChar"/>
    <w:uiPriority w:val="10"/>
    <w:qFormat/>
    <w:rsid w:val="00C11E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11E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11E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11E9B"/>
    <w:rPr>
      <w:rFonts w:asciiTheme="majorHAnsi" w:eastAsiaTheme="majorEastAsia" w:hAnsiTheme="majorHAnsi"/>
      <w:sz w:val="24"/>
      <w:szCs w:val="24"/>
    </w:rPr>
  </w:style>
  <w:style w:type="character" w:styleId="Strong">
    <w:name w:val="Strong"/>
    <w:basedOn w:val="DefaultParagraphFont"/>
    <w:uiPriority w:val="22"/>
    <w:qFormat/>
    <w:rsid w:val="00C11E9B"/>
    <w:rPr>
      <w:b/>
      <w:bCs/>
    </w:rPr>
  </w:style>
  <w:style w:type="character" w:styleId="Emphasis">
    <w:name w:val="Emphasis"/>
    <w:basedOn w:val="DefaultParagraphFont"/>
    <w:uiPriority w:val="20"/>
    <w:qFormat/>
    <w:rsid w:val="00C11E9B"/>
    <w:rPr>
      <w:rFonts w:asciiTheme="minorHAnsi" w:hAnsiTheme="minorHAnsi"/>
      <w:b/>
      <w:i/>
      <w:iCs/>
    </w:rPr>
  </w:style>
  <w:style w:type="paragraph" w:styleId="NoSpacing">
    <w:name w:val="No Spacing"/>
    <w:basedOn w:val="Normal"/>
    <w:uiPriority w:val="1"/>
    <w:qFormat/>
    <w:rsid w:val="00C11E9B"/>
    <w:rPr>
      <w:szCs w:val="32"/>
    </w:rPr>
  </w:style>
  <w:style w:type="paragraph" w:styleId="ListParagraph">
    <w:name w:val="List Paragraph"/>
    <w:basedOn w:val="Normal"/>
    <w:uiPriority w:val="34"/>
    <w:qFormat/>
    <w:rsid w:val="00C11E9B"/>
    <w:pPr>
      <w:ind w:left="720"/>
      <w:contextualSpacing/>
    </w:pPr>
  </w:style>
  <w:style w:type="paragraph" w:styleId="Quote">
    <w:name w:val="Quote"/>
    <w:basedOn w:val="Normal"/>
    <w:next w:val="Normal"/>
    <w:link w:val="QuoteChar"/>
    <w:uiPriority w:val="29"/>
    <w:qFormat/>
    <w:rsid w:val="00C11E9B"/>
    <w:rPr>
      <w:i/>
    </w:rPr>
  </w:style>
  <w:style w:type="character" w:customStyle="1" w:styleId="QuoteChar">
    <w:name w:val="Quote Char"/>
    <w:basedOn w:val="DefaultParagraphFont"/>
    <w:link w:val="Quote"/>
    <w:uiPriority w:val="29"/>
    <w:rsid w:val="00C11E9B"/>
    <w:rPr>
      <w:i/>
      <w:sz w:val="24"/>
      <w:szCs w:val="24"/>
    </w:rPr>
  </w:style>
  <w:style w:type="paragraph" w:styleId="IntenseQuote">
    <w:name w:val="Intense Quote"/>
    <w:basedOn w:val="Normal"/>
    <w:next w:val="Normal"/>
    <w:link w:val="IntenseQuoteChar"/>
    <w:uiPriority w:val="30"/>
    <w:qFormat/>
    <w:rsid w:val="00C11E9B"/>
    <w:pPr>
      <w:ind w:left="720" w:right="720"/>
    </w:pPr>
    <w:rPr>
      <w:b/>
      <w:i/>
      <w:szCs w:val="22"/>
    </w:rPr>
  </w:style>
  <w:style w:type="character" w:customStyle="1" w:styleId="IntenseQuoteChar">
    <w:name w:val="Intense Quote Char"/>
    <w:basedOn w:val="DefaultParagraphFont"/>
    <w:link w:val="IntenseQuote"/>
    <w:uiPriority w:val="30"/>
    <w:rsid w:val="00C11E9B"/>
    <w:rPr>
      <w:b/>
      <w:i/>
      <w:sz w:val="24"/>
    </w:rPr>
  </w:style>
  <w:style w:type="character" w:styleId="SubtleEmphasis">
    <w:name w:val="Subtle Emphasis"/>
    <w:uiPriority w:val="19"/>
    <w:qFormat/>
    <w:rsid w:val="00C11E9B"/>
    <w:rPr>
      <w:i/>
      <w:color w:val="5A5A5A" w:themeColor="text1" w:themeTint="A5"/>
    </w:rPr>
  </w:style>
  <w:style w:type="character" w:styleId="IntenseEmphasis">
    <w:name w:val="Intense Emphasis"/>
    <w:basedOn w:val="DefaultParagraphFont"/>
    <w:uiPriority w:val="21"/>
    <w:qFormat/>
    <w:rsid w:val="00C11E9B"/>
    <w:rPr>
      <w:b/>
      <w:i/>
      <w:sz w:val="24"/>
      <w:szCs w:val="24"/>
      <w:u w:val="single"/>
    </w:rPr>
  </w:style>
  <w:style w:type="character" w:styleId="SubtleReference">
    <w:name w:val="Subtle Reference"/>
    <w:basedOn w:val="DefaultParagraphFont"/>
    <w:uiPriority w:val="31"/>
    <w:qFormat/>
    <w:rsid w:val="00C11E9B"/>
    <w:rPr>
      <w:sz w:val="24"/>
      <w:szCs w:val="24"/>
      <w:u w:val="single"/>
    </w:rPr>
  </w:style>
  <w:style w:type="character" w:styleId="IntenseReference">
    <w:name w:val="Intense Reference"/>
    <w:basedOn w:val="DefaultParagraphFont"/>
    <w:uiPriority w:val="32"/>
    <w:qFormat/>
    <w:rsid w:val="00C11E9B"/>
    <w:rPr>
      <w:b/>
      <w:sz w:val="24"/>
      <w:u w:val="single"/>
    </w:rPr>
  </w:style>
  <w:style w:type="character" w:styleId="BookTitle">
    <w:name w:val="Book Title"/>
    <w:basedOn w:val="DefaultParagraphFont"/>
    <w:uiPriority w:val="33"/>
    <w:qFormat/>
    <w:rsid w:val="00C11E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11E9B"/>
    <w:pPr>
      <w:outlineLvl w:val="9"/>
    </w:pPr>
  </w:style>
  <w:style w:type="paragraph" w:styleId="BalloonText">
    <w:name w:val="Balloon Text"/>
    <w:basedOn w:val="Normal"/>
    <w:link w:val="BalloonTextChar"/>
    <w:uiPriority w:val="99"/>
    <w:semiHidden/>
    <w:unhideWhenUsed/>
    <w:rsid w:val="00931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683"/>
    <w:rPr>
      <w:rFonts w:ascii="Segoe UI" w:hAnsi="Segoe UI" w:cs="Segoe UI"/>
      <w:sz w:val="18"/>
      <w:szCs w:val="18"/>
    </w:rPr>
  </w:style>
  <w:style w:type="table" w:styleId="TableGrid">
    <w:name w:val="Table Grid"/>
    <w:basedOn w:val="TableNormal"/>
    <w:uiPriority w:val="59"/>
    <w:rsid w:val="00456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700"/>
    <w:rPr>
      <w:color w:val="0000FF" w:themeColor="hyperlink"/>
      <w:u w:val="single"/>
    </w:rPr>
  </w:style>
  <w:style w:type="character" w:styleId="FollowedHyperlink">
    <w:name w:val="FollowedHyperlink"/>
    <w:basedOn w:val="DefaultParagraphFont"/>
    <w:uiPriority w:val="99"/>
    <w:semiHidden/>
    <w:unhideWhenUsed/>
    <w:rsid w:val="002E2700"/>
    <w:rPr>
      <w:color w:val="800080" w:themeColor="followedHyperlink"/>
      <w:u w:val="single"/>
    </w:rPr>
  </w:style>
  <w:style w:type="paragraph" w:customStyle="1" w:styleId="Default">
    <w:name w:val="Default"/>
    <w:rsid w:val="00336B17"/>
    <w:pPr>
      <w:autoSpaceDE w:val="0"/>
      <w:autoSpaceDN w:val="0"/>
      <w:adjustRightInd w:val="0"/>
    </w:pPr>
    <w:rPr>
      <w:rFonts w:cs="Arial"/>
      <w:color w:val="000000"/>
    </w:rPr>
  </w:style>
  <w:style w:type="paragraph" w:styleId="Header">
    <w:name w:val="header"/>
    <w:basedOn w:val="Normal"/>
    <w:link w:val="HeaderChar"/>
    <w:uiPriority w:val="99"/>
    <w:unhideWhenUsed/>
    <w:rsid w:val="00071677"/>
    <w:pPr>
      <w:tabs>
        <w:tab w:val="center" w:pos="4513"/>
        <w:tab w:val="right" w:pos="9026"/>
      </w:tabs>
    </w:pPr>
  </w:style>
  <w:style w:type="character" w:customStyle="1" w:styleId="HeaderChar">
    <w:name w:val="Header Char"/>
    <w:basedOn w:val="DefaultParagraphFont"/>
    <w:link w:val="Header"/>
    <w:uiPriority w:val="99"/>
    <w:rsid w:val="00071677"/>
  </w:style>
  <w:style w:type="paragraph" w:styleId="Footer">
    <w:name w:val="footer"/>
    <w:basedOn w:val="Normal"/>
    <w:link w:val="FooterChar"/>
    <w:uiPriority w:val="99"/>
    <w:unhideWhenUsed/>
    <w:rsid w:val="00071677"/>
    <w:pPr>
      <w:tabs>
        <w:tab w:val="center" w:pos="4513"/>
        <w:tab w:val="right" w:pos="9026"/>
      </w:tabs>
    </w:pPr>
  </w:style>
  <w:style w:type="character" w:customStyle="1" w:styleId="FooterChar">
    <w:name w:val="Footer Char"/>
    <w:basedOn w:val="DefaultParagraphFont"/>
    <w:link w:val="Footer"/>
    <w:uiPriority w:val="99"/>
    <w:rsid w:val="0007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2CC633322247978AFC0C866F84205D"/>
        <w:category>
          <w:name w:val="General"/>
          <w:gallery w:val="placeholder"/>
        </w:category>
        <w:types>
          <w:type w:val="bbPlcHdr"/>
        </w:types>
        <w:behaviors>
          <w:behavior w:val="content"/>
        </w:behaviors>
        <w:guid w:val="{2A45C1C6-CB77-4B7A-8FE8-BC053FC83D36}"/>
      </w:docPartPr>
      <w:docPartBody>
        <w:p w:rsidR="00BB3C50" w:rsidRDefault="005E7E88" w:rsidP="005E7E88">
          <w:pPr>
            <w:pStyle w:val="D02CC633322247978AFC0C866F84205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88"/>
    <w:rsid w:val="001212E6"/>
    <w:rsid w:val="00473E6F"/>
    <w:rsid w:val="005E7E88"/>
    <w:rsid w:val="00BB3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2CC633322247978AFC0C866F84205D">
    <w:name w:val="D02CC633322247978AFC0C866F84205D"/>
    <w:rsid w:val="005E7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finbars accessibility plan – june 2016</dc:creator>
  <cp:lastModifiedBy>teacher</cp:lastModifiedBy>
  <cp:revision>2</cp:revision>
  <cp:lastPrinted>2015-12-03T17:24:00Z</cp:lastPrinted>
  <dcterms:created xsi:type="dcterms:W3CDTF">2017-09-28T12:21:00Z</dcterms:created>
  <dcterms:modified xsi:type="dcterms:W3CDTF">2017-09-28T12:21:00Z</dcterms:modified>
</cp:coreProperties>
</file>