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46" w:rsidRDefault="00AC061A">
      <w:pPr>
        <w:spacing w:after="731" w:line="259" w:lineRule="auto"/>
        <w:ind w:left="-218" w:right="-136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67856" cy="2023872"/>
            <wp:effectExtent l="0" t="0" r="0" b="0"/>
            <wp:docPr id="6564" name="Picture 6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" name="Picture 65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7856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A3A46" w:rsidRDefault="00AC061A">
      <w:pPr>
        <w:ind w:left="0" w:firstLine="0"/>
      </w:pPr>
      <w:r>
        <w:t xml:space="preserve">St </w:t>
      </w:r>
      <w:proofErr w:type="spellStart"/>
      <w:r>
        <w:t>Finbars</w:t>
      </w:r>
      <w:proofErr w:type="spellEnd"/>
      <w:r>
        <w:t xml:space="preserve"> provides a lively, stimulating learning environment.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ind w:left="0" w:firstLine="0"/>
      </w:pPr>
      <w:r>
        <w:t xml:space="preserve">In order for your child to gain the greatest benefit from their </w:t>
      </w:r>
      <w:proofErr w:type="gramStart"/>
      <w:r>
        <w:t>education</w:t>
      </w:r>
      <w:proofErr w:type="gramEnd"/>
      <w:r>
        <w:t xml:space="preserve"> it is vital that they attend regularly. Your child should be at school, on time, every day that the school is open unless the reason for the absence is unavoidable.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hd w:val="clear" w:color="auto" w:fill="C00000"/>
        <w:spacing w:after="3" w:line="259" w:lineRule="auto"/>
        <w:ind w:left="-5" w:hanging="10"/>
        <w:jc w:val="left"/>
      </w:pPr>
      <w:r>
        <w:rPr>
          <w:b/>
          <w:color w:val="FFFFFF"/>
        </w:rPr>
        <w:t>Regular At</w:t>
      </w:r>
      <w:r>
        <w:rPr>
          <w:b/>
          <w:color w:val="FFFFFF"/>
        </w:rPr>
        <w:t xml:space="preserve">tendance is </w:t>
      </w:r>
      <w:proofErr w:type="gramStart"/>
      <w:r>
        <w:rPr>
          <w:b/>
          <w:color w:val="FFFFFF"/>
        </w:rPr>
        <w:t>really important</w:t>
      </w:r>
      <w:proofErr w:type="gramEnd"/>
      <w:r>
        <w:rPr>
          <w:b/>
          <w:color w:val="FFFFFF"/>
        </w:rPr>
        <w:t xml:space="preserve">: </w:t>
      </w:r>
    </w:p>
    <w:p w:rsidR="00CA3A46" w:rsidRDefault="00AC06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A3A46" w:rsidRDefault="00AC061A">
      <w:pPr>
        <w:ind w:left="0" w:right="88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2539683</wp:posOffset>
                </wp:positionH>
                <wp:positionV relativeFrom="paragraph">
                  <wp:posOffset>-40034</wp:posOffset>
                </wp:positionV>
                <wp:extent cx="792480" cy="1416431"/>
                <wp:effectExtent l="0" t="0" r="0" b="0"/>
                <wp:wrapSquare wrapText="bothSides"/>
                <wp:docPr id="5502" name="Group 5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1416431"/>
                          <a:chOff x="0" y="0"/>
                          <a:chExt cx="792480" cy="141643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500"/>
                            <a:ext cx="792480" cy="1025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26" name="Shape 6826"/>
                        <wps:cNvSpPr/>
                        <wps:spPr>
                          <a:xfrm>
                            <a:off x="588391" y="0"/>
                            <a:ext cx="9525" cy="127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27762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277620"/>
                                </a:lnTo>
                                <a:lnTo>
                                  <a:pt x="0" y="1277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02" style="width:62.4pt;height:111.53pt;position:absolute;mso-position-horizontal-relative:text;mso-position-horizontal:absolute;margin-left:199.975pt;mso-position-vertical-relative:text;margin-top:-3.15237pt;" coordsize="7924,14164">
                <v:shape id="Picture 9" style="position:absolute;width:7924;height:10259;left:0;top:3905;" filled="f">
                  <v:imagedata r:id="rId9"/>
                </v:shape>
                <v:shape id="Shape 6827" style="position:absolute;width:95;height:12776;left:5883;top:0;" coordsize="9525,1277620" path="m0,0l9525,0l9525,1277620l0,127762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Any absence affects the pattern of a Ensuring your child’s regular attendance child’s schooling and regular </w:t>
      </w:r>
      <w:proofErr w:type="gramStart"/>
      <w:r>
        <w:t>absence  at</w:t>
      </w:r>
      <w:proofErr w:type="gramEnd"/>
      <w:r>
        <w:t xml:space="preserve"> school is your legal responsibility and will seriously affect their learning. </w:t>
      </w:r>
      <w:hyperlink r:id="rId10">
        <w:r>
          <w:t xml:space="preserve"> </w:t>
        </w:r>
      </w:hyperlink>
      <w:r>
        <w:t>permitting absence from</w:t>
      </w:r>
      <w:r>
        <w:t xml:space="preserve"> school without Any pupil’s absence disrupts teachin</w:t>
      </w:r>
      <w:hyperlink r:id="rId11">
        <w:r>
          <w:t xml:space="preserve">g </w:t>
        </w:r>
      </w:hyperlink>
      <w:r>
        <w:t xml:space="preserve">a good reason is an offence and may routines so may affect the learning </w:t>
      </w:r>
      <w:hyperlink r:id="rId12">
        <w:r>
          <w:t xml:space="preserve"> </w:t>
        </w:r>
      </w:hyperlink>
      <w:r>
        <w:t xml:space="preserve">result in prosecution. </w:t>
      </w:r>
    </w:p>
    <w:p w:rsidR="00CA3A46" w:rsidRDefault="00AC061A">
      <w:pPr>
        <w:ind w:left="0" w:firstLine="0"/>
      </w:pPr>
      <w:proofErr w:type="gramStart"/>
      <w:r>
        <w:t>of</w:t>
      </w:r>
      <w:proofErr w:type="gramEnd"/>
      <w:r>
        <w:t xml:space="preserve"> others in the same class. Our school target for attendance is</w:t>
      </w:r>
      <w:r>
        <w:rPr>
          <w:b/>
          <w:color w:val="C00000"/>
          <w:sz w:val="29"/>
        </w:rPr>
        <w:t xml:space="preserve"> </w:t>
      </w:r>
      <w:r>
        <w:rPr>
          <w:b/>
          <w:color w:val="C00000"/>
          <w:sz w:val="20"/>
        </w:rPr>
        <w:t>97%</w:t>
      </w:r>
      <w:r>
        <w:t xml:space="preserve"> </w:t>
      </w:r>
    </w:p>
    <w:p w:rsidR="00CA3A46" w:rsidRDefault="00AC061A">
      <w:pPr>
        <w:spacing w:after="0" w:line="259" w:lineRule="auto"/>
        <w:ind w:left="0" w:right="4584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hd w:val="clear" w:color="auto" w:fill="C00000"/>
        <w:spacing w:after="3" w:line="259" w:lineRule="auto"/>
        <w:ind w:left="-5" w:hanging="10"/>
        <w:jc w:val="left"/>
      </w:pPr>
      <w:r>
        <w:rPr>
          <w:b/>
          <w:color w:val="FFFFFF"/>
        </w:rPr>
        <w:t xml:space="preserve">St </w:t>
      </w:r>
      <w:proofErr w:type="spellStart"/>
      <w:r>
        <w:rPr>
          <w:b/>
          <w:color w:val="FFFFFF"/>
        </w:rPr>
        <w:t>Finbars</w:t>
      </w:r>
      <w:proofErr w:type="spellEnd"/>
      <w:r>
        <w:rPr>
          <w:b/>
          <w:color w:val="FFFFFF"/>
        </w:rPr>
        <w:t xml:space="preserve"> aims to: </w:t>
      </w:r>
    </w:p>
    <w:p w:rsidR="00CA3A46" w:rsidRDefault="00AC061A">
      <w:pPr>
        <w:spacing w:after="0" w:line="259" w:lineRule="auto"/>
        <w:ind w:left="26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58" w:type="dxa"/>
        <w:tblInd w:w="26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2884"/>
      </w:tblGrid>
      <w:tr w:rsidR="00CA3A46">
        <w:trPr>
          <w:trHeight w:val="3017"/>
        </w:trPr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:rsidR="00CA3A46" w:rsidRDefault="00CA3A46">
            <w:pPr>
              <w:spacing w:after="0" w:line="259" w:lineRule="auto"/>
              <w:ind w:left="-1286" w:right="222" w:firstLine="0"/>
              <w:jc w:val="left"/>
            </w:pPr>
          </w:p>
          <w:tbl>
            <w:tblPr>
              <w:tblStyle w:val="TableGrid"/>
              <w:tblW w:w="6353" w:type="dxa"/>
              <w:tblInd w:w="0" w:type="dxa"/>
              <w:tblCellMar>
                <w:top w:w="34" w:type="dxa"/>
                <w:left w:w="0" w:type="dxa"/>
                <w:bottom w:w="0" w:type="dxa"/>
                <w:right w:w="188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5521"/>
            </w:tblGrid>
            <w:tr w:rsidR="00CA3A46">
              <w:trPr>
                <w:trHeight w:val="1040"/>
              </w:trPr>
              <w:tc>
                <w:tcPr>
                  <w:tcW w:w="8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:rsidR="00CA3A46" w:rsidRDefault="00AC061A">
                  <w:pPr>
                    <w:spacing w:after="0" w:line="259" w:lineRule="auto"/>
                    <w:ind w:left="409" w:firstLine="0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521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92D050"/>
                </w:tcPr>
                <w:p w:rsidR="00CA3A46" w:rsidRDefault="00AC061A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  <w:p w:rsidR="00CA3A46" w:rsidRDefault="00AC061A">
                  <w:pPr>
                    <w:spacing w:after="0" w:line="259" w:lineRule="auto"/>
                    <w:ind w:left="0" w:firstLine="0"/>
                  </w:pPr>
                  <w:proofErr w:type="gramStart"/>
                  <w:r>
                    <w:t>create</w:t>
                  </w:r>
                  <w:proofErr w:type="gramEnd"/>
                  <w:r>
                    <w:t xml:space="preserve"> a culture in which good attendance is accepted as the norm. </w:t>
                  </w:r>
                </w:p>
              </w:tc>
            </w:tr>
            <w:tr w:rsidR="00CA3A46">
              <w:trPr>
                <w:trHeight w:val="1006"/>
              </w:trPr>
              <w:tc>
                <w:tcPr>
                  <w:tcW w:w="832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92D050"/>
                </w:tcPr>
                <w:p w:rsidR="00CA3A46" w:rsidRDefault="00AC061A">
                  <w:pPr>
                    <w:spacing w:after="0" w:line="259" w:lineRule="auto"/>
                    <w:ind w:left="409" w:firstLine="0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521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92D050"/>
                </w:tcPr>
                <w:p w:rsidR="00CA3A46" w:rsidRDefault="00AC061A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demonstrate that good attendance and </w:t>
                  </w:r>
                </w:p>
                <w:p w:rsidR="00CA3A46" w:rsidRDefault="00AC061A">
                  <w:pPr>
                    <w:spacing w:after="0" w:line="259" w:lineRule="auto"/>
                    <w:ind w:left="0" w:right="1522" w:firstLine="0"/>
                    <w:jc w:val="left"/>
                  </w:pPr>
                  <w:proofErr w:type="gramStart"/>
                  <w:r>
                    <w:t>punctuality</w:t>
                  </w:r>
                  <w:proofErr w:type="gramEnd"/>
                  <w:r>
                    <w:t xml:space="preserve"> is valued by the school. </w:t>
                  </w:r>
                </w:p>
              </w:tc>
            </w:tr>
            <w:tr w:rsidR="00CA3A46">
              <w:trPr>
                <w:trHeight w:val="971"/>
              </w:trPr>
              <w:tc>
                <w:tcPr>
                  <w:tcW w:w="8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92D050"/>
                </w:tcPr>
                <w:p w:rsidR="00CA3A46" w:rsidRDefault="00AC061A">
                  <w:pPr>
                    <w:spacing w:after="0" w:line="259" w:lineRule="auto"/>
                    <w:ind w:left="409" w:firstLine="0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</w:rPr>
                    <w:lastRenderedPageBreak/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52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92D050"/>
                </w:tcPr>
                <w:p w:rsidR="00CA3A46" w:rsidRDefault="00AC061A">
                  <w:pPr>
                    <w:spacing w:after="14" w:line="237" w:lineRule="auto"/>
                    <w:ind w:left="0" w:firstLine="0"/>
                  </w:pPr>
                  <w:r>
                    <w:t xml:space="preserve">maintain and develop effective communication regarding attendance between home and school </w:t>
                  </w:r>
                </w:p>
                <w:p w:rsidR="00CA3A46" w:rsidRDefault="00AC061A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</w:t>
                  </w:r>
                </w:p>
              </w:tc>
            </w:tr>
          </w:tbl>
          <w:p w:rsidR="00CA3A46" w:rsidRDefault="00CA3A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CA3A46" w:rsidRDefault="00AC061A">
            <w:pPr>
              <w:spacing w:after="0" w:line="259" w:lineRule="auto"/>
              <w:ind w:left="222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90370" cy="1307465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A46" w:rsidRDefault="00AC06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A3A46" w:rsidRDefault="00AC061A">
      <w:pPr>
        <w:pStyle w:val="Heading1"/>
        <w:ind w:left="-5"/>
      </w:pPr>
      <w:r>
        <w:t xml:space="preserve">Parents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-5" w:hanging="10"/>
        <w:jc w:val="left"/>
      </w:pPr>
      <w:r>
        <w:rPr>
          <w:b/>
          <w:sz w:val="26"/>
        </w:rPr>
        <w:t xml:space="preserve">Parents are responsible </w:t>
      </w:r>
      <w:proofErr w:type="gramStart"/>
      <w:r>
        <w:rPr>
          <w:b/>
          <w:sz w:val="26"/>
        </w:rPr>
        <w:t>for</w:t>
      </w:r>
      <w:proofErr w:type="gramEnd"/>
      <w:r>
        <w:rPr>
          <w:b/>
          <w:sz w:val="26"/>
        </w:rPr>
        <w:t xml:space="preserve">: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21" w:type="dxa"/>
        <w:tblInd w:w="690" w:type="dxa"/>
        <w:tblCellMar>
          <w:top w:w="63" w:type="dxa"/>
          <w:left w:w="30" w:type="dxa"/>
          <w:bottom w:w="0" w:type="dxa"/>
          <w:right w:w="1986" w:type="dxa"/>
        </w:tblCellMar>
        <w:tblLook w:val="04A0" w:firstRow="1" w:lastRow="0" w:firstColumn="1" w:lastColumn="0" w:noHBand="0" w:noVBand="1"/>
      </w:tblPr>
      <w:tblGrid>
        <w:gridCol w:w="9221"/>
      </w:tblGrid>
      <w:tr w:rsidR="00CA3A46">
        <w:trPr>
          <w:trHeight w:val="26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CA3A46" w:rsidRDefault="00AC061A">
            <w:pPr>
              <w:numPr>
                <w:ilvl w:val="0"/>
                <w:numId w:val="2"/>
              </w:numPr>
              <w:spacing w:after="40" w:line="237" w:lineRule="auto"/>
              <w:ind w:right="87" w:firstLine="0"/>
              <w:jc w:val="left"/>
            </w:pPr>
            <w:r>
              <w:t xml:space="preserve">ensuring that their children are punctual and know       the importance of good attendance; </w:t>
            </w:r>
          </w:p>
          <w:p w:rsidR="00CA3A46" w:rsidRDefault="00AC061A">
            <w:pPr>
              <w:numPr>
                <w:ilvl w:val="0"/>
                <w:numId w:val="2"/>
              </w:numPr>
              <w:spacing w:after="25" w:line="236" w:lineRule="auto"/>
              <w:ind w:right="87" w:firstLine="0"/>
              <w:jc w:val="left"/>
            </w:pPr>
            <w:r>
              <w:t>ensuring their child attends school for 97% of the time       or more and is only absent for the reason of genuine illne</w:t>
            </w:r>
            <w:r>
              <w:t xml:space="preserve">ss; </w:t>
            </w:r>
          </w:p>
          <w:p w:rsidR="00CA3A46" w:rsidRDefault="00AC061A">
            <w:pPr>
              <w:numPr>
                <w:ilvl w:val="0"/>
                <w:numId w:val="2"/>
              </w:numPr>
              <w:spacing w:after="9" w:line="259" w:lineRule="auto"/>
              <w:ind w:right="87" w:firstLine="0"/>
              <w:jc w:val="left"/>
            </w:pPr>
            <w:r>
              <w:t xml:space="preserve">informing the school on the first day of absence; </w:t>
            </w:r>
          </w:p>
          <w:p w:rsidR="00CA3A46" w:rsidRDefault="00AC061A">
            <w:pPr>
              <w:numPr>
                <w:ilvl w:val="0"/>
                <w:numId w:val="2"/>
              </w:numPr>
              <w:spacing w:after="0" w:line="255" w:lineRule="auto"/>
              <w:ind w:right="87" w:firstLine="0"/>
              <w:jc w:val="left"/>
            </w:pPr>
            <w:r>
              <w:t xml:space="preserve">informing the school of any changes to their contact details;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collecting their children on time </w:t>
            </w:r>
          </w:p>
          <w:p w:rsidR="00CA3A46" w:rsidRDefault="00AC061A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</w:tr>
    </w:tbl>
    <w:p w:rsidR="00CA3A46" w:rsidRDefault="00AC061A">
      <w:pPr>
        <w:spacing w:after="0" w:line="259" w:lineRule="auto"/>
        <w:ind w:left="0" w:firstLine="0"/>
        <w:jc w:val="left"/>
      </w:pPr>
      <w:r>
        <w:t xml:space="preserve"> 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pStyle w:val="Heading1"/>
        <w:ind w:left="-5"/>
      </w:pPr>
      <w:r>
        <w:t xml:space="preserve">Pupils </w:t>
      </w:r>
    </w:p>
    <w:p w:rsidR="00CA3A46" w:rsidRDefault="00AC061A">
      <w:pPr>
        <w:spacing w:after="28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rPr>
          <w:b/>
          <w:sz w:val="29"/>
        </w:rPr>
        <w:lastRenderedPageBreak/>
        <w:t xml:space="preserve">Pupils are responsible </w:t>
      </w:r>
      <w:proofErr w:type="gramStart"/>
      <w:r>
        <w:rPr>
          <w:b/>
          <w:sz w:val="29"/>
        </w:rPr>
        <w:t>for</w:t>
      </w:r>
      <w:proofErr w:type="gramEnd"/>
      <w:r>
        <w:rPr>
          <w:b/>
          <w:sz w:val="29"/>
        </w:rPr>
        <w:t xml:space="preserve">: </w:t>
      </w:r>
    </w:p>
    <w:p w:rsidR="00CA3A46" w:rsidRDefault="00AC061A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tbl>
      <w:tblPr>
        <w:tblStyle w:val="TableGrid"/>
        <w:tblW w:w="10457" w:type="dxa"/>
        <w:tblInd w:w="-11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59"/>
        <w:gridCol w:w="2798"/>
      </w:tblGrid>
      <w:tr w:rsidR="00CA3A46">
        <w:trPr>
          <w:trHeight w:val="2676"/>
        </w:trPr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</w:tcPr>
          <w:p w:rsidR="00CA3A46" w:rsidRDefault="00CA3A46">
            <w:pPr>
              <w:spacing w:after="0" w:line="259" w:lineRule="auto"/>
              <w:ind w:left="-910" w:right="30" w:firstLine="0"/>
              <w:jc w:val="left"/>
            </w:pPr>
          </w:p>
          <w:tbl>
            <w:tblPr>
              <w:tblStyle w:val="TableGrid"/>
              <w:tblW w:w="7630" w:type="dxa"/>
              <w:tblInd w:w="0" w:type="dxa"/>
              <w:tblCellMar>
                <w:top w:w="39" w:type="dxa"/>
                <w:left w:w="0" w:type="dxa"/>
                <w:bottom w:w="14" w:type="dxa"/>
                <w:right w:w="134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6528"/>
            </w:tblGrid>
            <w:tr w:rsidR="00CA3A46">
              <w:trPr>
                <w:trHeight w:val="807"/>
              </w:trPr>
              <w:tc>
                <w:tcPr>
                  <w:tcW w:w="110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DAEEF3"/>
                  <w:vAlign w:val="bottom"/>
                </w:tcPr>
                <w:p w:rsidR="00CA3A46" w:rsidRDefault="00AC061A">
                  <w:pPr>
                    <w:spacing w:after="0" w:line="259" w:lineRule="auto"/>
                    <w:ind w:left="216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color w:val="0000FF"/>
                      <w:sz w:val="29"/>
                    </w:rPr>
                    <w:t></w:t>
                  </w:r>
                  <w:r>
                    <w:rPr>
                      <w:rFonts w:ascii="Arial" w:eastAsia="Arial" w:hAnsi="Arial" w:cs="Arial"/>
                      <w:color w:val="0000FF"/>
                      <w:sz w:val="29"/>
                    </w:rPr>
                    <w:t xml:space="preserve"> </w:t>
                  </w:r>
                </w:p>
              </w:tc>
              <w:tc>
                <w:tcPr>
                  <w:tcW w:w="652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AEEF3"/>
                </w:tcPr>
                <w:p w:rsidR="00CA3A46" w:rsidRDefault="00AC061A">
                  <w:pPr>
                    <w:spacing w:after="0" w:line="259" w:lineRule="auto"/>
                    <w:ind w:left="0" w:right="3040" w:firstLine="1172"/>
                    <w:jc w:val="left"/>
                  </w:pPr>
                  <w:r>
                    <w:rPr>
                      <w:color w:val="0000FF"/>
                      <w:sz w:val="29"/>
                    </w:rPr>
                    <w:t xml:space="preserve"> arriving at school on time; </w:t>
                  </w:r>
                </w:p>
              </w:tc>
            </w:tr>
            <w:tr w:rsidR="00CA3A46">
              <w:trPr>
                <w:trHeight w:val="390"/>
              </w:trPr>
              <w:tc>
                <w:tcPr>
                  <w:tcW w:w="1102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DAEEF3"/>
                </w:tcPr>
                <w:p w:rsidR="00CA3A46" w:rsidRDefault="00AC061A">
                  <w:pPr>
                    <w:spacing w:after="0" w:line="259" w:lineRule="auto"/>
                    <w:ind w:left="216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color w:val="00B050"/>
                      <w:sz w:val="29"/>
                    </w:rPr>
                    <w:t></w:t>
                  </w:r>
                  <w:r>
                    <w:rPr>
                      <w:rFonts w:ascii="Arial" w:eastAsia="Arial" w:hAnsi="Arial" w:cs="Arial"/>
                      <w:color w:val="00B050"/>
                      <w:sz w:val="29"/>
                    </w:rPr>
                    <w:t xml:space="preserve"> </w:t>
                  </w:r>
                </w:p>
              </w:tc>
              <w:tc>
                <w:tcPr>
                  <w:tcW w:w="6527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DAEEF3"/>
                </w:tcPr>
                <w:p w:rsidR="00CA3A46" w:rsidRDefault="00AC061A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color w:val="00B050"/>
                      <w:sz w:val="29"/>
                    </w:rPr>
                    <w:t xml:space="preserve">knowing the value of good attendance; </w:t>
                  </w:r>
                </w:p>
              </w:tc>
            </w:tr>
            <w:tr w:rsidR="00CA3A46">
              <w:trPr>
                <w:trHeight w:val="391"/>
              </w:trPr>
              <w:tc>
                <w:tcPr>
                  <w:tcW w:w="1102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DAEEF3"/>
                </w:tcPr>
                <w:p w:rsidR="00CA3A46" w:rsidRDefault="00AC061A">
                  <w:pPr>
                    <w:spacing w:after="0" w:line="259" w:lineRule="auto"/>
                    <w:ind w:left="216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29"/>
                    </w:rPr>
                    <w:t></w:t>
                  </w:r>
                  <w:r>
                    <w:rPr>
                      <w:rFonts w:ascii="Arial" w:eastAsia="Arial" w:hAnsi="Arial" w:cs="Arial"/>
                      <w:sz w:val="29"/>
                    </w:rPr>
                    <w:t xml:space="preserve"> </w:t>
                  </w:r>
                </w:p>
              </w:tc>
              <w:tc>
                <w:tcPr>
                  <w:tcW w:w="6527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DAEEF3"/>
                </w:tcPr>
                <w:p w:rsidR="00CA3A46" w:rsidRDefault="00AC061A">
                  <w:pPr>
                    <w:spacing w:after="0" w:line="259" w:lineRule="auto"/>
                    <w:ind w:left="0" w:firstLine="0"/>
                    <w:jc w:val="left"/>
                  </w:pPr>
                  <w:proofErr w:type="gramStart"/>
                  <w:r>
                    <w:rPr>
                      <w:color w:val="C00000"/>
                      <w:sz w:val="29"/>
                    </w:rPr>
                    <w:t>knowing</w:t>
                  </w:r>
                  <w:proofErr w:type="gramEnd"/>
                  <w:r>
                    <w:rPr>
                      <w:color w:val="C00000"/>
                      <w:sz w:val="29"/>
                    </w:rPr>
                    <w:t xml:space="preserve"> the seriousness of not attending school.</w:t>
                  </w:r>
                  <w:r>
                    <w:rPr>
                      <w:sz w:val="29"/>
                    </w:rPr>
                    <w:t xml:space="preserve"> </w:t>
                  </w:r>
                </w:p>
              </w:tc>
            </w:tr>
            <w:tr w:rsidR="00CA3A46">
              <w:trPr>
                <w:trHeight w:val="1088"/>
              </w:trPr>
              <w:tc>
                <w:tcPr>
                  <w:tcW w:w="11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AEEF3"/>
                </w:tcPr>
                <w:p w:rsidR="00CA3A46" w:rsidRDefault="00AC061A">
                  <w:pPr>
                    <w:spacing w:after="326" w:line="259" w:lineRule="auto"/>
                    <w:ind w:left="216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color w:val="0000FF"/>
                      <w:sz w:val="29"/>
                    </w:rPr>
                    <w:t></w:t>
                  </w:r>
                  <w:r>
                    <w:rPr>
                      <w:rFonts w:ascii="Arial" w:eastAsia="Arial" w:hAnsi="Arial" w:cs="Arial"/>
                      <w:color w:val="0000FF"/>
                      <w:sz w:val="29"/>
                    </w:rPr>
                    <w:t xml:space="preserve"> </w:t>
                  </w:r>
                </w:p>
                <w:p w:rsidR="00CA3A46" w:rsidRDefault="00AC061A">
                  <w:pPr>
                    <w:spacing w:after="0" w:line="259" w:lineRule="auto"/>
                    <w:ind w:left="111" w:firstLine="0"/>
                    <w:jc w:val="left"/>
                  </w:pPr>
                  <w:r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652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</w:tcPr>
                <w:p w:rsidR="00CA3A46" w:rsidRDefault="00AC061A">
                  <w:pPr>
                    <w:spacing w:after="0" w:line="259" w:lineRule="auto"/>
                    <w:ind w:left="0" w:firstLine="0"/>
                  </w:pPr>
                  <w:r>
                    <w:rPr>
                      <w:color w:val="0000FF"/>
                      <w:sz w:val="29"/>
                    </w:rPr>
                    <w:t xml:space="preserve">Understanding that  good attendance is part of staying safe </w:t>
                  </w:r>
                </w:p>
              </w:tc>
            </w:tr>
          </w:tbl>
          <w:p w:rsidR="00CA3A46" w:rsidRDefault="00CA3A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CA3A46" w:rsidRDefault="00AC061A">
            <w:pPr>
              <w:spacing w:after="0" w:line="259" w:lineRule="auto"/>
              <w:ind w:left="3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57934" cy="1630045"/>
                  <wp:effectExtent l="0" t="0" r="0" b="0"/>
                  <wp:docPr id="500" name="Picture 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934" cy="163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A46" w:rsidRDefault="00AC061A">
      <w:pPr>
        <w:spacing w:after="0" w:line="259" w:lineRule="auto"/>
        <w:ind w:left="0" w:firstLine="0"/>
        <w:jc w:val="left"/>
      </w:pPr>
      <w:r>
        <w:rPr>
          <w:color w:val="0000FF"/>
        </w:rP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rPr>
          <w:color w:val="0000FF"/>
        </w:rP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pStyle w:val="Heading1"/>
        <w:ind w:left="-5"/>
      </w:pPr>
      <w:r>
        <w:t xml:space="preserve">Role of the </w:t>
      </w:r>
      <w:proofErr w:type="spellStart"/>
      <w:r>
        <w:t>Headteacher</w:t>
      </w:r>
      <w:proofErr w:type="spellEnd"/>
      <w:r>
        <w:t xml:space="preserve">/Senior Leadership Team </w:t>
      </w:r>
    </w:p>
    <w:p w:rsidR="00CA3A46" w:rsidRDefault="00CA3A46">
      <w:pPr>
        <w:sectPr w:rsidR="00CA3A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5"/>
          <w:pgMar w:top="594" w:right="1057" w:bottom="1597" w:left="1022" w:header="481" w:footer="466" w:gutter="0"/>
          <w:cols w:space="720"/>
        </w:sectPr>
      </w:pPr>
    </w:p>
    <w:p w:rsidR="00CA3A46" w:rsidRDefault="00AC06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A3A46" w:rsidRDefault="00AC061A">
      <w:pPr>
        <w:spacing w:after="0" w:line="259" w:lineRule="auto"/>
        <w:ind w:left="-5" w:hanging="10"/>
        <w:jc w:val="left"/>
      </w:pPr>
      <w:r>
        <w:rPr>
          <w:b/>
          <w:sz w:val="26"/>
        </w:rPr>
        <w:t>The Head teacher/SLT will:</w:t>
      </w:r>
      <w:r>
        <w:rPr>
          <w:b/>
        </w:rP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3128074</wp:posOffset>
                </wp:positionH>
                <wp:positionV relativeFrom="paragraph">
                  <wp:posOffset>-40276</wp:posOffset>
                </wp:positionV>
                <wp:extent cx="9525" cy="1916176"/>
                <wp:effectExtent l="0" t="0" r="0" b="0"/>
                <wp:wrapSquare wrapText="bothSides"/>
                <wp:docPr id="5603" name="Group 5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916176"/>
                          <a:chOff x="0" y="0"/>
                          <a:chExt cx="9525" cy="1916176"/>
                        </a:xfrm>
                      </wpg:grpSpPr>
                      <wps:wsp>
                        <wps:cNvPr id="6828" name="Shape 6828"/>
                        <wps:cNvSpPr/>
                        <wps:spPr>
                          <a:xfrm>
                            <a:off x="0" y="0"/>
                            <a:ext cx="9525" cy="191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1617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16176"/>
                                </a:lnTo>
                                <a:lnTo>
                                  <a:pt x="0" y="1916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03" style="width:0.75pt;height:150.88pt;position:absolute;mso-position-horizontal-relative:text;mso-position-horizontal:absolute;margin-left:246.305pt;mso-position-vertical-relative:text;margin-top:-3.17145pt;" coordsize="95,19161">
                <v:shape id="Shape 6829" style="position:absolute;width:95;height:19161;left:0;top:0;" coordsize="9525,1916176" path="m0,0l9525,0l9525,1916176l0,191617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color w:val="0000FF"/>
        </w:rPr>
        <w:t xml:space="preserve">ensure all school personnel, pupils and parents are aware of and comply with this policy;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color w:val="0000FF"/>
        </w:rPr>
        <w:t xml:space="preserve">undertake the daily monitoring of school attendance via the First Response procedure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color w:val="0000FF"/>
        </w:rPr>
        <w:lastRenderedPageBreak/>
        <w:t xml:space="preserve">monitor trends by using data effectively to help strategic planning;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color w:val="0000FF"/>
        </w:rPr>
        <w:t xml:space="preserve">target intervention and support to those children that have been highlighted as poor attenders;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color w:val="0000FF"/>
        </w:rPr>
        <w:t>att</w:t>
      </w:r>
      <w:r>
        <w:rPr>
          <w:color w:val="0000FF"/>
        </w:rPr>
        <w:t xml:space="preserve">end regular meetings with the </w:t>
      </w:r>
    </w:p>
    <w:p w:rsidR="00CA3A46" w:rsidRDefault="00AC061A">
      <w:pPr>
        <w:spacing w:after="12"/>
        <w:ind w:left="346" w:right="5" w:firstLine="0"/>
      </w:pPr>
      <w:r>
        <w:rPr>
          <w:color w:val="0000FF"/>
        </w:rPr>
        <w:t xml:space="preserve">Education Welfare Officer;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color w:val="0000FF"/>
        </w:rPr>
        <w:t xml:space="preserve">have in place a system for parents to report a child’s absence; </w:t>
      </w:r>
    </w:p>
    <w:p w:rsidR="00CA3A46" w:rsidRDefault="00CA3A46">
      <w:pPr>
        <w:sectPr w:rsidR="00CA3A46">
          <w:type w:val="continuous"/>
          <w:pgSz w:w="11910" w:h="16845"/>
          <w:pgMar w:top="1440" w:right="1018" w:bottom="1440" w:left="1022" w:header="720" w:footer="720" w:gutter="0"/>
          <w:cols w:num="2" w:space="720" w:equalWidth="0">
            <w:col w:w="4527" w:space="1098"/>
            <w:col w:w="4246"/>
          </w:cols>
        </w:sectPr>
      </w:pPr>
    </w:p>
    <w:p w:rsidR="00CA3A46" w:rsidRDefault="00AC061A">
      <w:pPr>
        <w:spacing w:after="0" w:line="259" w:lineRule="auto"/>
        <w:ind w:left="72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720" w:firstLine="0"/>
        <w:jc w:val="left"/>
      </w:pPr>
      <w:r>
        <w:t xml:space="preserve">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3128074</wp:posOffset>
                </wp:positionH>
                <wp:positionV relativeFrom="paragraph">
                  <wp:posOffset>-40602</wp:posOffset>
                </wp:positionV>
                <wp:extent cx="9525" cy="2554859"/>
                <wp:effectExtent l="0" t="0" r="0" b="0"/>
                <wp:wrapSquare wrapText="bothSides"/>
                <wp:docPr id="6298" name="Group 6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2554859"/>
                          <a:chOff x="0" y="0"/>
                          <a:chExt cx="9525" cy="2554859"/>
                        </a:xfrm>
                      </wpg:grpSpPr>
                      <wps:wsp>
                        <wps:cNvPr id="6830" name="Shape 6830"/>
                        <wps:cNvSpPr/>
                        <wps:spPr>
                          <a:xfrm>
                            <a:off x="0" y="0"/>
                            <a:ext cx="9525" cy="25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548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54859"/>
                                </a:lnTo>
                                <a:lnTo>
                                  <a:pt x="0" y="2554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98" style="width:0.75pt;height:201.17pt;position:absolute;mso-position-horizontal-relative:text;mso-position-horizontal:absolute;margin-left:246.305pt;mso-position-vertical-relative:text;margin-top:-3.19707pt;" coordsize="95,25548">
                <v:shape id="Shape 6831" style="position:absolute;width:95;height:25548;left:0;top:0;" coordsize="9525,2554859" path="m0,0l9525,0l9525,2554859l0,2554859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color w:val="0000FF"/>
        </w:rPr>
        <w:t xml:space="preserve">report to the Governing Body the </w:t>
      </w:r>
      <w:r>
        <w:rPr>
          <w:rFonts w:ascii="Segoe UI Symbol" w:eastAsia="Segoe UI Symbol" w:hAnsi="Segoe UI Symbol" w:cs="Segoe UI Symbol"/>
          <w:color w:val="0000FF"/>
        </w:rPr>
        <w:t>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color w:val="0000FF"/>
        </w:rPr>
        <w:t>award good attendance rewards attendance figures and progress to pupi</w:t>
      </w:r>
      <w:r>
        <w:rPr>
          <w:color w:val="0000FF"/>
        </w:rPr>
        <w:t xml:space="preserve">ls when they have achieved to achieving the set targets; 100% attendance;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color w:val="0000FF"/>
        </w:rPr>
        <w:t xml:space="preserve">remind parents of their </w:t>
      </w:r>
      <w:r>
        <w:rPr>
          <w:rFonts w:ascii="Segoe UI Symbol" w:eastAsia="Segoe UI Symbol" w:hAnsi="Segoe UI Symbol" w:cs="Segoe UI Symbol"/>
          <w:color w:val="0000FF"/>
        </w:rPr>
        <w:t>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color w:val="0000FF"/>
        </w:rPr>
        <w:t xml:space="preserve">introduce rewards and incentives commitment to this policy; to encourage punctuality;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color w:val="0000FF"/>
        </w:rPr>
        <w:lastRenderedPageBreak/>
        <w:t xml:space="preserve">promote the importance of </w:t>
      </w:r>
      <w:r>
        <w:rPr>
          <w:rFonts w:ascii="Segoe UI Symbol" w:eastAsia="Segoe UI Symbol" w:hAnsi="Segoe UI Symbol" w:cs="Segoe UI Symbol"/>
          <w:color w:val="0000FF"/>
        </w:rPr>
        <w:t>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color w:val="0000FF"/>
        </w:rPr>
        <w:t xml:space="preserve">organise training for school attendance </w:t>
      </w:r>
      <w:r>
        <w:rPr>
          <w:color w:val="0000FF"/>
        </w:rPr>
        <w:t xml:space="preserve">at all times; personnel on the use and </w:t>
      </w:r>
    </w:p>
    <w:p w:rsidR="00CA3A46" w:rsidRDefault="00AC061A">
      <w:pPr>
        <w:numPr>
          <w:ilvl w:val="0"/>
          <w:numId w:val="1"/>
        </w:numPr>
        <w:spacing w:after="12"/>
        <w:ind w:left="887" w:right="5" w:hanging="361"/>
      </w:pPr>
      <w:r>
        <w:rPr>
          <w:color w:val="0000FF"/>
        </w:rPr>
        <w:t xml:space="preserve">publicise good attendance during understanding of assemblies, newsletters and the attendance codes and authorised termly report to the Governing and unauthorised attendance; </w:t>
      </w:r>
    </w:p>
    <w:p w:rsidR="00CA3A46" w:rsidRDefault="00AC061A">
      <w:pPr>
        <w:spacing w:after="12"/>
        <w:ind w:left="720" w:right="5" w:firstLine="0"/>
      </w:pPr>
      <w:r>
        <w:rPr>
          <w:color w:val="0000FF"/>
        </w:rPr>
        <w:t xml:space="preserve">Body; </w:t>
      </w:r>
      <w:r>
        <w:rPr>
          <w:rFonts w:ascii="Segoe UI Symbol" w:eastAsia="Segoe UI Symbol" w:hAnsi="Segoe UI Symbol" w:cs="Segoe UI Symbol"/>
          <w:color w:val="0000FF"/>
        </w:rPr>
        <w:t>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color w:val="0000FF"/>
        </w:rPr>
        <w:t>monitor the effectiveness of this</w:t>
      </w:r>
      <w:r>
        <w:rPr>
          <w:color w:val="0000FF"/>
        </w:rPr>
        <w:t xml:space="preserve"> </w:t>
      </w:r>
    </w:p>
    <w:p w:rsidR="00CA3A46" w:rsidRDefault="00AC061A">
      <w:pPr>
        <w:spacing w:after="0" w:line="259" w:lineRule="auto"/>
        <w:ind w:left="4926" w:right="359" w:firstLine="0"/>
        <w:jc w:val="right"/>
      </w:pPr>
      <w:proofErr w:type="gramStart"/>
      <w:r>
        <w:rPr>
          <w:color w:val="0000FF"/>
        </w:rPr>
        <w:t>policy</w:t>
      </w:r>
      <w:proofErr w:type="gramEnd"/>
      <w:r>
        <w:rPr>
          <w:color w:val="0000FF"/>
        </w:rPr>
        <w:t xml:space="preserve"> and report to Governors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hd w:val="clear" w:color="auto" w:fill="C00000"/>
        <w:spacing w:after="3" w:line="259" w:lineRule="auto"/>
        <w:ind w:left="-5" w:hanging="10"/>
        <w:jc w:val="left"/>
      </w:pPr>
      <w:r>
        <w:rPr>
          <w:b/>
          <w:color w:val="FFFFFF"/>
        </w:rPr>
        <w:t xml:space="preserve">Absence Procedures: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11"/>
        <w:ind w:left="730" w:right="660" w:hanging="10"/>
        <w:jc w:val="left"/>
      </w:pPr>
      <w:r>
        <w:rPr>
          <w:b/>
        </w:rPr>
        <w:t xml:space="preserve">If your child is </w:t>
      </w:r>
      <w:proofErr w:type="gramStart"/>
      <w:r>
        <w:rPr>
          <w:b/>
        </w:rPr>
        <w:t>absent</w:t>
      </w:r>
      <w:proofErr w:type="gramEnd"/>
      <w:r>
        <w:rPr>
          <w:b/>
        </w:rPr>
        <w:t xml:space="preserve"> you must: </w:t>
      </w:r>
    </w:p>
    <w:p w:rsidR="00CA3A46" w:rsidRDefault="00AC061A">
      <w:pPr>
        <w:spacing w:after="8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numPr>
          <w:ilvl w:val="0"/>
          <w:numId w:val="1"/>
        </w:numPr>
        <w:spacing w:after="0" w:line="259" w:lineRule="auto"/>
        <w:ind w:left="887" w:right="5" w:hanging="361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-192721</wp:posOffset>
            </wp:positionH>
            <wp:positionV relativeFrom="paragraph">
              <wp:posOffset>-123325</wp:posOffset>
            </wp:positionV>
            <wp:extent cx="1009015" cy="1031240"/>
            <wp:effectExtent l="0" t="0" r="0" b="0"/>
            <wp:wrapSquare wrapText="bothSides"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4612323</wp:posOffset>
            </wp:positionH>
            <wp:positionV relativeFrom="paragraph">
              <wp:posOffset>549773</wp:posOffset>
            </wp:positionV>
            <wp:extent cx="1511935" cy="1026160"/>
            <wp:effectExtent l="0" t="0" r="0" b="0"/>
            <wp:wrapSquare wrapText="bothSides"/>
            <wp:docPr id="517" name="Picture 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Contact us as soon as possible on the first day of absence; </w:t>
      </w:r>
    </w:p>
    <w:p w:rsidR="00CA3A46" w:rsidRDefault="00AC061A">
      <w:pPr>
        <w:numPr>
          <w:ilvl w:val="0"/>
          <w:numId w:val="1"/>
        </w:numPr>
        <w:spacing w:after="29"/>
        <w:ind w:left="887" w:right="5" w:hanging="361"/>
      </w:pPr>
      <w:r>
        <w:t xml:space="preserve">Send a note in on the first day they return with an explanation of   the absence; </w:t>
      </w:r>
    </w:p>
    <w:p w:rsidR="00CA3A46" w:rsidRDefault="00AC061A">
      <w:pPr>
        <w:numPr>
          <w:ilvl w:val="0"/>
          <w:numId w:val="1"/>
        </w:numPr>
        <w:ind w:left="887" w:right="5" w:hanging="361"/>
      </w:pPr>
      <w:proofErr w:type="gramStart"/>
      <w:r>
        <w:lastRenderedPageBreak/>
        <w:t>Or</w:t>
      </w:r>
      <w:proofErr w:type="gramEnd"/>
      <w:r>
        <w:t>, you can speak with your child’s class teacher,</w:t>
      </w:r>
      <w:hyperlink r:id="rId23">
        <w:r>
          <w:t xml:space="preserve"> our Attendance </w:t>
        </w:r>
      </w:hyperlink>
      <w:r>
        <w:t xml:space="preserve">Officer or our Admin team. </w:t>
      </w:r>
    </w:p>
    <w:p w:rsidR="00CA3A46" w:rsidRDefault="00AC061A">
      <w:pPr>
        <w:spacing w:after="0" w:line="259" w:lineRule="auto"/>
        <w:ind w:left="0" w:right="136" w:firstLine="0"/>
        <w:jc w:val="left"/>
      </w:pPr>
      <w:r>
        <w:t xml:space="preserve"> </w:t>
      </w:r>
    </w:p>
    <w:p w:rsidR="00CA3A46" w:rsidRDefault="00AC061A">
      <w:pPr>
        <w:tabs>
          <w:tab w:val="center" w:pos="2751"/>
        </w:tabs>
        <w:spacing w:after="11"/>
        <w:ind w:left="-15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If your child is </w:t>
      </w:r>
      <w:proofErr w:type="gramStart"/>
      <w:r>
        <w:rPr>
          <w:b/>
        </w:rPr>
        <w:t>absent</w:t>
      </w:r>
      <w:proofErr w:type="gramEnd"/>
      <w:r>
        <w:rPr>
          <w:b/>
        </w:rPr>
        <w:t xml:space="preserve"> School will: </w:t>
      </w:r>
    </w:p>
    <w:p w:rsidR="00CA3A46" w:rsidRDefault="00AC061A">
      <w:pPr>
        <w:spacing w:after="0" w:line="259" w:lineRule="auto"/>
        <w:ind w:left="0" w:right="136" w:firstLine="0"/>
        <w:jc w:val="left"/>
      </w:pPr>
      <w:r>
        <w:rPr>
          <w:b/>
        </w:rPr>
        <w:t xml:space="preserve"> </w:t>
      </w:r>
    </w:p>
    <w:p w:rsidR="00CA3A46" w:rsidRDefault="00AC061A">
      <w:pPr>
        <w:numPr>
          <w:ilvl w:val="0"/>
          <w:numId w:val="1"/>
        </w:numPr>
        <w:spacing w:after="29"/>
        <w:ind w:left="887" w:right="5" w:hanging="361"/>
      </w:pPr>
      <w:r>
        <w:t xml:space="preserve">Telephone you or any named persons on your contact card  on the first day of absence if we have not heard from you by 9:10am </w:t>
      </w:r>
    </w:p>
    <w:p w:rsidR="00CA3A46" w:rsidRDefault="00AC061A">
      <w:pPr>
        <w:numPr>
          <w:ilvl w:val="0"/>
          <w:numId w:val="1"/>
        </w:numPr>
        <w:ind w:left="887" w:right="5" w:hanging="361"/>
      </w:pPr>
      <w:r>
        <w:t xml:space="preserve">We will continue to try </w:t>
      </w:r>
      <w:proofErr w:type="gramStart"/>
      <w:r>
        <w:t>and</w:t>
      </w:r>
      <w:proofErr w:type="gramEnd"/>
      <w:r>
        <w:t xml:space="preserve"> contact you until a reason for your child’s absence has been established. </w:t>
      </w:r>
    </w:p>
    <w:p w:rsidR="00CA3A46" w:rsidRDefault="00AC061A">
      <w:pPr>
        <w:numPr>
          <w:ilvl w:val="0"/>
          <w:numId w:val="1"/>
        </w:numPr>
        <w:ind w:left="887" w:right="5" w:hanging="361"/>
      </w:pPr>
      <w:r>
        <w:t>If we are unable to make co</w:t>
      </w:r>
      <w:r>
        <w:t xml:space="preserve">ntact to confirm the reason for the absence then </w:t>
      </w:r>
      <w:proofErr w:type="gramStart"/>
      <w:r>
        <w:t xml:space="preserve">a home visit will be made by the </w:t>
      </w:r>
      <w:proofErr w:type="spellStart"/>
      <w:r>
        <w:t>Headteacher</w:t>
      </w:r>
      <w:proofErr w:type="spellEnd"/>
      <w:r>
        <w:t xml:space="preserve">, Deputy </w:t>
      </w:r>
      <w:proofErr w:type="spellStart"/>
      <w:r>
        <w:t>Headteacher</w:t>
      </w:r>
      <w:proofErr w:type="spellEnd"/>
      <w:r>
        <w:t xml:space="preserve"> and the Attendance Officer</w:t>
      </w:r>
      <w:proofErr w:type="gramEnd"/>
      <w:r>
        <w:t xml:space="preserve">. </w:t>
      </w:r>
    </w:p>
    <w:p w:rsidR="00CA3A46" w:rsidRDefault="00AC061A">
      <w:pPr>
        <w:numPr>
          <w:ilvl w:val="0"/>
          <w:numId w:val="1"/>
        </w:numPr>
        <w:spacing w:after="28"/>
        <w:ind w:left="887" w:right="5" w:hanging="361"/>
      </w:pPr>
      <w:r>
        <w:t xml:space="preserve">If persistent absence continues, you </w:t>
      </w:r>
      <w:proofErr w:type="gramStart"/>
      <w:r>
        <w:t>will be invited</w:t>
      </w:r>
      <w:proofErr w:type="gramEnd"/>
      <w:r>
        <w:t xml:space="preserve"> into school to discuss the situation with the Deputy </w:t>
      </w:r>
      <w:proofErr w:type="spellStart"/>
      <w:r>
        <w:t>Headtea</w:t>
      </w:r>
      <w:r>
        <w:t>cher</w:t>
      </w:r>
      <w:proofErr w:type="spellEnd"/>
      <w:r>
        <w:t xml:space="preserve">, Attendance Officer and EWO. </w:t>
      </w:r>
    </w:p>
    <w:p w:rsidR="00CA3A46" w:rsidRDefault="00AC061A">
      <w:pPr>
        <w:numPr>
          <w:ilvl w:val="0"/>
          <w:numId w:val="1"/>
        </w:numPr>
        <w:ind w:left="887" w:right="5" w:hanging="361"/>
      </w:pPr>
      <w:r>
        <w:t xml:space="preserve">Medical evidence </w:t>
      </w:r>
      <w:proofErr w:type="gramStart"/>
      <w:r>
        <w:t>will be requested</w:t>
      </w:r>
      <w:proofErr w:type="gramEnd"/>
      <w:r>
        <w:t xml:space="preserve"> in cases where there are regular absences. Failure to provide medical </w:t>
      </w:r>
      <w:r>
        <w:lastRenderedPageBreak/>
        <w:t xml:space="preserve">evidence will result in court action </w:t>
      </w:r>
      <w:proofErr w:type="gramStart"/>
      <w:r>
        <w:t>being considered</w:t>
      </w:r>
      <w:proofErr w:type="gramEnd"/>
      <w:r>
        <w:t xml:space="preserve"> or the possibility of a fixed penalty notice.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111" w:line="259" w:lineRule="auto"/>
        <w:ind w:left="0" w:firstLine="0"/>
        <w:jc w:val="left"/>
      </w:pPr>
      <w:r>
        <w:rPr>
          <w:b/>
          <w:sz w:val="17"/>
        </w:rPr>
        <w:t xml:space="preserve"> </w:t>
      </w:r>
    </w:p>
    <w:p w:rsidR="00CA3A46" w:rsidRDefault="00AC061A">
      <w:pPr>
        <w:shd w:val="clear" w:color="auto" w:fill="002060"/>
        <w:spacing w:after="0" w:line="235" w:lineRule="auto"/>
        <w:ind w:left="0" w:firstLine="0"/>
        <w:jc w:val="left"/>
      </w:pPr>
      <w:r>
        <w:rPr>
          <w:b/>
          <w:color w:val="FFFFFF"/>
          <w:sz w:val="29"/>
        </w:rPr>
        <w:t>Please make</w:t>
      </w:r>
      <w:r>
        <w:rPr>
          <w:b/>
          <w:color w:val="FFFFFF"/>
          <w:sz w:val="29"/>
        </w:rPr>
        <w:t xml:space="preserve"> sure that we have up to date contact details and mobile phone numbers at all times.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11"/>
        <w:ind w:left="-5" w:right="660" w:hanging="10"/>
        <w:jc w:val="left"/>
      </w:pPr>
      <w:r>
        <w:rPr>
          <w:b/>
        </w:rPr>
        <w:t xml:space="preserve">When there is a pattern of poor attendance then the following procedure will take place: </w:t>
      </w:r>
    </w:p>
    <w:p w:rsidR="00CA3A46" w:rsidRDefault="00AC061A">
      <w:pPr>
        <w:spacing w:after="9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4403407</wp:posOffset>
            </wp:positionH>
            <wp:positionV relativeFrom="paragraph">
              <wp:posOffset>-124488</wp:posOffset>
            </wp:positionV>
            <wp:extent cx="1848485" cy="1568450"/>
            <wp:effectExtent l="0" t="0" r="0" b="0"/>
            <wp:wrapSquare wrapText="bothSides"/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CA3A46" w:rsidRDefault="00AC061A">
      <w:pPr>
        <w:numPr>
          <w:ilvl w:val="0"/>
          <w:numId w:val="1"/>
        </w:numPr>
        <w:spacing w:after="29"/>
        <w:ind w:left="887" w:right="5" w:hanging="361"/>
      </w:pPr>
      <w:r>
        <w:t xml:space="preserve">Parents </w:t>
      </w:r>
      <w:proofErr w:type="gramStart"/>
      <w:r>
        <w:t>are invited</w:t>
      </w:r>
      <w:proofErr w:type="gramEnd"/>
      <w:r>
        <w:t xml:space="preserve"> to attend a meeting with the </w:t>
      </w:r>
      <w:proofErr w:type="spellStart"/>
      <w:r>
        <w:t>Headteacher</w:t>
      </w:r>
      <w:proofErr w:type="spellEnd"/>
      <w:r>
        <w:t xml:space="preserve">, Deputy </w:t>
      </w:r>
      <w:proofErr w:type="spellStart"/>
      <w:r>
        <w:t>Headteacher</w:t>
      </w:r>
      <w:proofErr w:type="spellEnd"/>
      <w:r>
        <w:t xml:space="preserve">, Attendance Officer and Education Welfare Officer to explain their child’s repeated absence. </w:t>
      </w:r>
    </w:p>
    <w:p w:rsidR="00CA3A46" w:rsidRDefault="00AC061A">
      <w:pPr>
        <w:numPr>
          <w:ilvl w:val="0"/>
          <w:numId w:val="1"/>
        </w:numPr>
        <w:ind w:left="887" w:right="5" w:hanging="361"/>
      </w:pPr>
      <w:r>
        <w:lastRenderedPageBreak/>
        <w:t xml:space="preserve">Support </w:t>
      </w:r>
      <w:proofErr w:type="gramStart"/>
      <w:r>
        <w:t>will be given</w:t>
      </w:r>
      <w:proofErr w:type="gramEnd"/>
      <w:r>
        <w:t xml:space="preserve"> if there are underlying reasons for the absence. </w:t>
      </w:r>
    </w:p>
    <w:p w:rsidR="00CA3A46" w:rsidRDefault="00AC061A">
      <w:pPr>
        <w:numPr>
          <w:ilvl w:val="0"/>
          <w:numId w:val="1"/>
        </w:numPr>
        <w:ind w:left="887" w:right="5" w:hanging="361"/>
      </w:pPr>
      <w:r>
        <w:t>If not, t</w:t>
      </w:r>
      <w:r>
        <w:t xml:space="preserve">hen the situation </w:t>
      </w:r>
      <w:proofErr w:type="gramStart"/>
      <w:r>
        <w:t>will be monitored</w:t>
      </w:r>
      <w:proofErr w:type="gramEnd"/>
      <w:r>
        <w:t xml:space="preserve"> for improvement. </w:t>
      </w:r>
    </w:p>
    <w:p w:rsidR="00CA3A46" w:rsidRDefault="00AC061A">
      <w:pPr>
        <w:numPr>
          <w:ilvl w:val="0"/>
          <w:numId w:val="1"/>
        </w:numPr>
        <w:ind w:left="887" w:right="5" w:hanging="361"/>
      </w:pPr>
      <w:r>
        <w:t>If there is no improvement then the Education Welfare Officer will take the appropriate action including fixed penalty notices and court action as appropriate.</w:t>
      </w:r>
      <w:r>
        <w:rPr>
          <w:rFonts w:ascii="Arial" w:eastAsia="Arial" w:hAnsi="Arial" w:cs="Arial"/>
          <w:color w:val="0000FF"/>
        </w:rPr>
        <w:t xml:space="preserve"> </w:t>
      </w: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A3A46" w:rsidRDefault="00AC061A">
      <w:pPr>
        <w:pStyle w:val="Heading1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3622231</wp:posOffset>
                </wp:positionH>
                <wp:positionV relativeFrom="paragraph">
                  <wp:posOffset>52091</wp:posOffset>
                </wp:positionV>
                <wp:extent cx="2739276" cy="3447745"/>
                <wp:effectExtent l="0" t="0" r="0" b="0"/>
                <wp:wrapSquare wrapText="bothSides"/>
                <wp:docPr id="6049" name="Group 6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9276" cy="3447745"/>
                          <a:chOff x="0" y="0"/>
                          <a:chExt cx="2739276" cy="3447745"/>
                        </a:xfrm>
                      </wpg:grpSpPr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1313650">
                            <a:off x="146139" y="410899"/>
                            <a:ext cx="2446998" cy="1257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7" name="Picture 68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-1165977">
                            <a:off x="377943" y="1893802"/>
                            <a:ext cx="2191377" cy="12242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49" style="width:215.691pt;height:271.476pt;position:absolute;mso-position-horizontal-relative:text;mso-position-horizontal:absolute;margin-left:285.215pt;mso-position-vertical-relative:text;margin-top:4.10165pt;" coordsize="27392,34477">
                <v:shape id="Picture 685" style="position:absolute;width:24469;height:12571;left:1461;top:4108;rotation:22;" filled="f">
                  <v:imagedata r:id="rId27"/>
                </v:shape>
                <v:shape id="Picture 687" style="position:absolute;width:21913;height:12242;left:3779;top:18938;rotation:-18;" filled="f">
                  <v:imagedata r:id="rId28"/>
                </v:shape>
                <w10:wrap type="square"/>
              </v:group>
            </w:pict>
          </mc:Fallback>
        </mc:AlternateContent>
      </w:r>
      <w:r>
        <w:t>Holidays during term time or requests for Leav</w:t>
      </w:r>
      <w:hyperlink r:id="rId29">
        <w:r>
          <w:t>e of absence</w:t>
        </w:r>
      </w:hyperlink>
      <w:hyperlink r:id="rId30">
        <w:r>
          <w:t xml:space="preserve"> </w:t>
        </w:r>
      </w:hyperlink>
    </w:p>
    <w:p w:rsidR="00CA3A46" w:rsidRDefault="00AC06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A3A46" w:rsidRDefault="00AC061A">
      <w:pPr>
        <w:ind w:left="0" w:right="2180" w:firstLine="0"/>
      </w:pPr>
      <w:r>
        <w:t xml:space="preserve">Request for leave should be presented to the </w:t>
      </w:r>
      <w:proofErr w:type="spellStart"/>
      <w:r>
        <w:t>Hea</w:t>
      </w:r>
      <w:hyperlink r:id="rId31">
        <w:r>
          <w:t>dteacher</w:t>
        </w:r>
        <w:proofErr w:type="spellEnd"/>
        <w:r>
          <w:t xml:space="preserve"> and </w:t>
        </w:r>
      </w:hyperlink>
      <w:hyperlink r:id="rId32">
        <w:r>
          <w:t xml:space="preserve"> </w:t>
        </w:r>
      </w:hyperlink>
      <w:r>
        <w:t xml:space="preserve">will only be granted in exceptional circumstances. </w:t>
      </w:r>
      <w:hyperlink r:id="rId33">
        <w:r>
          <w:t xml:space="preserve"> </w:t>
        </w:r>
      </w:hyperlink>
    </w:p>
    <w:p w:rsidR="00CA3A46" w:rsidRDefault="00AC061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spacing w:after="0" w:line="259" w:lineRule="auto"/>
        <w:ind w:left="0" w:firstLine="0"/>
        <w:jc w:val="left"/>
      </w:pPr>
      <w:r>
        <w:t xml:space="preserve"> </w:t>
      </w:r>
    </w:p>
    <w:p w:rsidR="00CA3A46" w:rsidRDefault="00AC061A">
      <w:pPr>
        <w:ind w:left="0" w:firstLine="0"/>
      </w:pPr>
      <w:r>
        <w:t xml:space="preserve">If parents choose to take their child on </w:t>
      </w:r>
      <w:proofErr w:type="gramStart"/>
      <w:r>
        <w:t>holiday  without</w:t>
      </w:r>
      <w:proofErr w:type="gramEnd"/>
      <w:r>
        <w:t xml:space="preserve"> permission, they will be subject to a fine. </w:t>
      </w:r>
    </w:p>
    <w:p w:rsidR="00CA3A46" w:rsidRDefault="00AC061A">
      <w:pPr>
        <w:spacing w:after="0" w:line="261" w:lineRule="auto"/>
        <w:ind w:left="0" w:right="9708" w:firstLine="0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sectPr w:rsidR="00CA3A46">
      <w:type w:val="continuous"/>
      <w:pgSz w:w="11910" w:h="16845"/>
      <w:pgMar w:top="634" w:right="1108" w:bottom="1553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061A">
      <w:pPr>
        <w:spacing w:after="0" w:line="240" w:lineRule="auto"/>
      </w:pPr>
      <w:r>
        <w:separator/>
      </w:r>
    </w:p>
  </w:endnote>
  <w:endnote w:type="continuationSeparator" w:id="0">
    <w:p w:rsidR="00000000" w:rsidRDefault="00AC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46" w:rsidRDefault="00AC061A">
    <w:pPr>
      <w:spacing w:after="0" w:line="259" w:lineRule="auto"/>
      <w:ind w:left="-1022" w:right="1085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305118</wp:posOffset>
              </wp:positionH>
              <wp:positionV relativeFrom="page">
                <wp:posOffset>10372407</wp:posOffset>
              </wp:positionV>
              <wp:extent cx="6962076" cy="28575"/>
              <wp:effectExtent l="0" t="0" r="0" b="0"/>
              <wp:wrapSquare wrapText="bothSides"/>
              <wp:docPr id="6620" name="Group 6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076" cy="28575"/>
                        <a:chOff x="0" y="0"/>
                        <a:chExt cx="6962076" cy="28575"/>
                      </a:xfrm>
                    </wpg:grpSpPr>
                    <wps:wsp>
                      <wps:cNvPr id="6874" name="Shape 6874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75" name="Shape 6875"/>
                      <wps:cNvSpPr/>
                      <wps:spPr>
                        <a:xfrm>
                          <a:off x="28575" y="0"/>
                          <a:ext cx="6904990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990" h="28575">
                              <a:moveTo>
                                <a:pt x="0" y="0"/>
                              </a:moveTo>
                              <a:lnTo>
                                <a:pt x="6904990" y="0"/>
                              </a:lnTo>
                              <a:lnTo>
                                <a:pt x="6904990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76" name="Shape 6876"/>
                      <wps:cNvSpPr/>
                      <wps:spPr>
                        <a:xfrm>
                          <a:off x="6933501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20" style="width:548.195pt;height:2.25pt;position:absolute;mso-position-horizontal-relative:page;mso-position-horizontal:absolute;margin-left:24.025pt;mso-position-vertical-relative:page;margin-top:816.725pt;" coordsize="69620,285">
              <v:shape id="Shape 6877" style="position:absolute;width:285;height:285;left:0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v:shape id="Shape 6878" style="position:absolute;width:69049;height:285;left:285;top:0;" coordsize="6904990,28575" path="m0,0l6904990,0l6904990,28575l0,28575l0,0">
                <v:stroke weight="0pt" endcap="round" joinstyle="round" on="false" color="#000000" opacity="0"/>
                <v:fill on="true" color="#c00000"/>
              </v:shape>
              <v:shape id="Shape 6879" style="position:absolute;width:285;height:285;left:69335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46" w:rsidRDefault="00AC061A">
    <w:pPr>
      <w:spacing w:after="0" w:line="259" w:lineRule="auto"/>
      <w:ind w:left="-1022" w:right="1085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305118</wp:posOffset>
              </wp:positionH>
              <wp:positionV relativeFrom="page">
                <wp:posOffset>10372407</wp:posOffset>
              </wp:positionV>
              <wp:extent cx="6962076" cy="28575"/>
              <wp:effectExtent l="0" t="0" r="0" b="0"/>
              <wp:wrapSquare wrapText="bothSides"/>
              <wp:docPr id="6601" name="Group 6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076" cy="28575"/>
                        <a:chOff x="0" y="0"/>
                        <a:chExt cx="6962076" cy="28575"/>
                      </a:xfrm>
                    </wpg:grpSpPr>
                    <wps:wsp>
                      <wps:cNvPr id="6868" name="Shape 6868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9" name="Shape 6869"/>
                      <wps:cNvSpPr/>
                      <wps:spPr>
                        <a:xfrm>
                          <a:off x="28575" y="0"/>
                          <a:ext cx="6904990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990" h="28575">
                              <a:moveTo>
                                <a:pt x="0" y="0"/>
                              </a:moveTo>
                              <a:lnTo>
                                <a:pt x="6904990" y="0"/>
                              </a:lnTo>
                              <a:lnTo>
                                <a:pt x="6904990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70" name="Shape 6870"/>
                      <wps:cNvSpPr/>
                      <wps:spPr>
                        <a:xfrm>
                          <a:off x="6933501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01" style="width:548.195pt;height:2.25pt;position:absolute;mso-position-horizontal-relative:page;mso-position-horizontal:absolute;margin-left:24.025pt;mso-position-vertical-relative:page;margin-top:816.725pt;" coordsize="69620,285">
              <v:shape id="Shape 6871" style="position:absolute;width:285;height:285;left:0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v:shape id="Shape 6872" style="position:absolute;width:69049;height:285;left:285;top:0;" coordsize="6904990,28575" path="m0,0l6904990,0l6904990,28575l0,28575l0,0">
                <v:stroke weight="0pt" endcap="round" joinstyle="round" on="false" color="#000000" opacity="0"/>
                <v:fill on="true" color="#c00000"/>
              </v:shape>
              <v:shape id="Shape 6873" style="position:absolute;width:285;height:285;left:69335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46" w:rsidRDefault="00AC061A">
    <w:pPr>
      <w:spacing w:after="0" w:line="259" w:lineRule="auto"/>
      <w:ind w:left="-1022" w:right="1085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305118</wp:posOffset>
              </wp:positionH>
              <wp:positionV relativeFrom="page">
                <wp:posOffset>10372407</wp:posOffset>
              </wp:positionV>
              <wp:extent cx="6962076" cy="28575"/>
              <wp:effectExtent l="0" t="0" r="0" b="0"/>
              <wp:wrapSquare wrapText="bothSides"/>
              <wp:docPr id="6582" name="Group 6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076" cy="28575"/>
                        <a:chOff x="0" y="0"/>
                        <a:chExt cx="6962076" cy="28575"/>
                      </a:xfrm>
                    </wpg:grpSpPr>
                    <wps:wsp>
                      <wps:cNvPr id="6862" name="Shape 6862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3" name="Shape 6863"/>
                      <wps:cNvSpPr/>
                      <wps:spPr>
                        <a:xfrm>
                          <a:off x="28575" y="0"/>
                          <a:ext cx="6904990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990" h="28575">
                              <a:moveTo>
                                <a:pt x="0" y="0"/>
                              </a:moveTo>
                              <a:lnTo>
                                <a:pt x="6904990" y="0"/>
                              </a:lnTo>
                              <a:lnTo>
                                <a:pt x="6904990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4" name="Shape 6864"/>
                      <wps:cNvSpPr/>
                      <wps:spPr>
                        <a:xfrm>
                          <a:off x="6933501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82" style="width:548.195pt;height:2.25pt;position:absolute;mso-position-horizontal-relative:page;mso-position-horizontal:absolute;margin-left:24.025pt;mso-position-vertical-relative:page;margin-top:816.725pt;" coordsize="69620,285">
              <v:shape id="Shape 6865" style="position:absolute;width:285;height:285;left:0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v:shape id="Shape 6866" style="position:absolute;width:69049;height:285;left:285;top:0;" coordsize="6904990,28575" path="m0,0l6904990,0l6904990,28575l0,28575l0,0">
                <v:stroke weight="0pt" endcap="round" joinstyle="round" on="false" color="#000000" opacity="0"/>
                <v:fill on="true" color="#c00000"/>
              </v:shape>
              <v:shape id="Shape 6867" style="position:absolute;width:285;height:285;left:69335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061A">
      <w:pPr>
        <w:spacing w:after="0" w:line="240" w:lineRule="auto"/>
      </w:pPr>
      <w:r>
        <w:separator/>
      </w:r>
    </w:p>
  </w:footnote>
  <w:footnote w:type="continuationSeparator" w:id="0">
    <w:p w:rsidR="00000000" w:rsidRDefault="00AC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46" w:rsidRDefault="00AC061A">
    <w:pPr>
      <w:spacing w:after="0" w:line="259" w:lineRule="auto"/>
      <w:ind w:left="-1022" w:right="1085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305118</wp:posOffset>
              </wp:positionH>
              <wp:positionV relativeFrom="page">
                <wp:posOffset>305181</wp:posOffset>
              </wp:positionV>
              <wp:extent cx="6962076" cy="28575"/>
              <wp:effectExtent l="0" t="0" r="0" b="0"/>
              <wp:wrapSquare wrapText="bothSides"/>
              <wp:docPr id="6609" name="Group 6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076" cy="28575"/>
                        <a:chOff x="0" y="0"/>
                        <a:chExt cx="6962076" cy="28575"/>
                      </a:xfrm>
                    </wpg:grpSpPr>
                    <wps:wsp>
                      <wps:cNvPr id="6852" name="Shape 6852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3" name="Shape 6853"/>
                      <wps:cNvSpPr/>
                      <wps:spPr>
                        <a:xfrm>
                          <a:off x="28575" y="0"/>
                          <a:ext cx="6904990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990" h="28575">
                              <a:moveTo>
                                <a:pt x="0" y="0"/>
                              </a:moveTo>
                              <a:lnTo>
                                <a:pt x="6904990" y="0"/>
                              </a:lnTo>
                              <a:lnTo>
                                <a:pt x="6904990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4" name="Shape 6854"/>
                      <wps:cNvSpPr/>
                      <wps:spPr>
                        <a:xfrm>
                          <a:off x="6933501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09" style="width:548.195pt;height:2.25pt;position:absolute;mso-position-horizontal-relative:page;mso-position-horizontal:absolute;margin-left:24.025pt;mso-position-vertical-relative:page;margin-top:24.03pt;" coordsize="69620,285">
              <v:shape id="Shape 6855" style="position:absolute;width:285;height:285;left:0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v:shape id="Shape 6856" style="position:absolute;width:69049;height:285;left:285;top:0;" coordsize="6904990,28575" path="m0,0l6904990,0l6904990,28575l0,28575l0,0">
                <v:stroke weight="0pt" endcap="round" joinstyle="round" on="false" color="#000000" opacity="0"/>
                <v:fill on="true" color="#c00000"/>
              </v:shape>
              <v:shape id="Shape 6857" style="position:absolute;width:285;height:285;left:69335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w10:wrap type="square"/>
            </v:group>
          </w:pict>
        </mc:Fallback>
      </mc:AlternateContent>
    </w:r>
  </w:p>
  <w:p w:rsidR="00CA3A46" w:rsidRDefault="00AC061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305118</wp:posOffset>
              </wp:positionH>
              <wp:positionV relativeFrom="page">
                <wp:posOffset>333692</wp:posOffset>
              </wp:positionV>
              <wp:extent cx="6962076" cy="10038715"/>
              <wp:effectExtent l="0" t="0" r="0" b="0"/>
              <wp:wrapNone/>
              <wp:docPr id="6613" name="Group 6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076" cy="10038715"/>
                        <a:chOff x="0" y="0"/>
                        <a:chExt cx="6962076" cy="10038715"/>
                      </a:xfrm>
                    </wpg:grpSpPr>
                    <wps:wsp>
                      <wps:cNvPr id="6858" name="Shape 6858"/>
                      <wps:cNvSpPr/>
                      <wps:spPr>
                        <a:xfrm>
                          <a:off x="0" y="0"/>
                          <a:ext cx="28575" cy="10038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003871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10038715"/>
                              </a:lnTo>
                              <a:lnTo>
                                <a:pt x="0" y="100387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" name="Shape 6859"/>
                      <wps:cNvSpPr/>
                      <wps:spPr>
                        <a:xfrm>
                          <a:off x="6933501" y="0"/>
                          <a:ext cx="28575" cy="10038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003871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10038715"/>
                              </a:lnTo>
                              <a:lnTo>
                                <a:pt x="0" y="100387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13" style="width:548.195pt;height:790.45pt;position:absolute;z-index:-2147483648;mso-position-horizontal-relative:page;mso-position-horizontal:absolute;margin-left:24.025pt;mso-position-vertical-relative:page;margin-top:26.275pt;" coordsize="69620,100387">
              <v:shape id="Shape 6860" style="position:absolute;width:285;height:100387;left:0;top:0;" coordsize="28575,10038715" path="m0,0l28575,0l28575,10038715l0,10038715l0,0">
                <v:stroke weight="0pt" endcap="round" joinstyle="round" on="false" color="#000000" opacity="0"/>
                <v:fill on="true" color="#c00000"/>
              </v:shape>
              <v:shape id="Shape 6861" style="position:absolute;width:285;height:100387;left:69335;top:0;" coordsize="28575,10038715" path="m0,0l28575,0l28575,10038715l0,10038715l0,0">
                <v:stroke weight="0pt" endcap="round" joinstyle="round" on="false" color="#000000" opacity="0"/>
                <v:fill on="true" color="#c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46" w:rsidRDefault="00AC061A">
    <w:pPr>
      <w:spacing w:after="0" w:line="259" w:lineRule="auto"/>
      <w:ind w:left="-1022" w:right="1085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305118</wp:posOffset>
              </wp:positionH>
              <wp:positionV relativeFrom="page">
                <wp:posOffset>305181</wp:posOffset>
              </wp:positionV>
              <wp:extent cx="6962076" cy="28575"/>
              <wp:effectExtent l="0" t="0" r="0" b="0"/>
              <wp:wrapSquare wrapText="bothSides"/>
              <wp:docPr id="6590" name="Group 6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076" cy="28575"/>
                        <a:chOff x="0" y="0"/>
                        <a:chExt cx="6962076" cy="28575"/>
                      </a:xfrm>
                    </wpg:grpSpPr>
                    <wps:wsp>
                      <wps:cNvPr id="6842" name="Shape 6842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3" name="Shape 6843"/>
                      <wps:cNvSpPr/>
                      <wps:spPr>
                        <a:xfrm>
                          <a:off x="28575" y="0"/>
                          <a:ext cx="6904990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990" h="28575">
                              <a:moveTo>
                                <a:pt x="0" y="0"/>
                              </a:moveTo>
                              <a:lnTo>
                                <a:pt x="6904990" y="0"/>
                              </a:lnTo>
                              <a:lnTo>
                                <a:pt x="6904990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4" name="Shape 6844"/>
                      <wps:cNvSpPr/>
                      <wps:spPr>
                        <a:xfrm>
                          <a:off x="6933501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90" style="width:548.195pt;height:2.25pt;position:absolute;mso-position-horizontal-relative:page;mso-position-horizontal:absolute;margin-left:24.025pt;mso-position-vertical-relative:page;margin-top:24.03pt;" coordsize="69620,285">
              <v:shape id="Shape 6845" style="position:absolute;width:285;height:285;left:0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v:shape id="Shape 6846" style="position:absolute;width:69049;height:285;left:285;top:0;" coordsize="6904990,28575" path="m0,0l6904990,0l6904990,28575l0,28575l0,0">
                <v:stroke weight="0pt" endcap="round" joinstyle="round" on="false" color="#000000" opacity="0"/>
                <v:fill on="true" color="#c00000"/>
              </v:shape>
              <v:shape id="Shape 6847" style="position:absolute;width:285;height:285;left:69335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w10:wrap type="square"/>
            </v:group>
          </w:pict>
        </mc:Fallback>
      </mc:AlternateContent>
    </w:r>
  </w:p>
  <w:p w:rsidR="00CA3A46" w:rsidRDefault="00AC061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305118</wp:posOffset>
              </wp:positionH>
              <wp:positionV relativeFrom="page">
                <wp:posOffset>333692</wp:posOffset>
              </wp:positionV>
              <wp:extent cx="6962076" cy="10038715"/>
              <wp:effectExtent l="0" t="0" r="0" b="0"/>
              <wp:wrapNone/>
              <wp:docPr id="6594" name="Group 6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076" cy="10038715"/>
                        <a:chOff x="0" y="0"/>
                        <a:chExt cx="6962076" cy="10038715"/>
                      </a:xfrm>
                    </wpg:grpSpPr>
                    <wps:wsp>
                      <wps:cNvPr id="6848" name="Shape 6848"/>
                      <wps:cNvSpPr/>
                      <wps:spPr>
                        <a:xfrm>
                          <a:off x="0" y="0"/>
                          <a:ext cx="28575" cy="10038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003871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10038715"/>
                              </a:lnTo>
                              <a:lnTo>
                                <a:pt x="0" y="100387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" name="Shape 6849"/>
                      <wps:cNvSpPr/>
                      <wps:spPr>
                        <a:xfrm>
                          <a:off x="6933501" y="0"/>
                          <a:ext cx="28575" cy="10038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003871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10038715"/>
                              </a:lnTo>
                              <a:lnTo>
                                <a:pt x="0" y="100387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94" style="width:548.195pt;height:790.45pt;position:absolute;z-index:-2147483648;mso-position-horizontal-relative:page;mso-position-horizontal:absolute;margin-left:24.025pt;mso-position-vertical-relative:page;margin-top:26.275pt;" coordsize="69620,100387">
              <v:shape id="Shape 6850" style="position:absolute;width:285;height:100387;left:0;top:0;" coordsize="28575,10038715" path="m0,0l28575,0l28575,10038715l0,10038715l0,0">
                <v:stroke weight="0pt" endcap="round" joinstyle="round" on="false" color="#000000" opacity="0"/>
                <v:fill on="true" color="#c00000"/>
              </v:shape>
              <v:shape id="Shape 6851" style="position:absolute;width:285;height:100387;left:69335;top:0;" coordsize="28575,10038715" path="m0,0l28575,0l28575,10038715l0,10038715l0,0">
                <v:stroke weight="0pt" endcap="round" joinstyle="round" on="false" color="#000000" opacity="0"/>
                <v:fill on="true" color="#c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46" w:rsidRDefault="00AC061A">
    <w:pPr>
      <w:spacing w:after="0" w:line="259" w:lineRule="auto"/>
      <w:ind w:left="-1022" w:right="1085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305118</wp:posOffset>
              </wp:positionH>
              <wp:positionV relativeFrom="page">
                <wp:posOffset>305181</wp:posOffset>
              </wp:positionV>
              <wp:extent cx="6962076" cy="28575"/>
              <wp:effectExtent l="0" t="0" r="0" b="0"/>
              <wp:wrapSquare wrapText="bothSides"/>
              <wp:docPr id="6571" name="Group 6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076" cy="28575"/>
                        <a:chOff x="0" y="0"/>
                        <a:chExt cx="6962076" cy="28575"/>
                      </a:xfrm>
                    </wpg:grpSpPr>
                    <wps:wsp>
                      <wps:cNvPr id="6832" name="Shape 6832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3" name="Shape 6833"/>
                      <wps:cNvSpPr/>
                      <wps:spPr>
                        <a:xfrm>
                          <a:off x="28575" y="0"/>
                          <a:ext cx="6904990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990" h="28575">
                              <a:moveTo>
                                <a:pt x="0" y="0"/>
                              </a:moveTo>
                              <a:lnTo>
                                <a:pt x="6904990" y="0"/>
                              </a:lnTo>
                              <a:lnTo>
                                <a:pt x="6904990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4" name="Shape 6834"/>
                      <wps:cNvSpPr/>
                      <wps:spPr>
                        <a:xfrm>
                          <a:off x="6933501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71" style="width:548.195pt;height:2.25pt;position:absolute;mso-position-horizontal-relative:page;mso-position-horizontal:absolute;margin-left:24.025pt;mso-position-vertical-relative:page;margin-top:24.03pt;" coordsize="69620,285">
              <v:shape id="Shape 6835" style="position:absolute;width:285;height:285;left:0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v:shape id="Shape 6836" style="position:absolute;width:69049;height:285;left:285;top:0;" coordsize="6904990,28575" path="m0,0l6904990,0l6904990,28575l0,28575l0,0">
                <v:stroke weight="0pt" endcap="round" joinstyle="round" on="false" color="#000000" opacity="0"/>
                <v:fill on="true" color="#c00000"/>
              </v:shape>
              <v:shape id="Shape 6837" style="position:absolute;width:285;height:285;left:69335;top:0;" coordsize="28575,28575" path="m0,0l28575,0l28575,28575l0,28575l0,0">
                <v:stroke weight="0pt" endcap="round" joinstyle="round" on="false" color="#000000" opacity="0"/>
                <v:fill on="true" color="#c00000"/>
              </v:shape>
              <w10:wrap type="square"/>
            </v:group>
          </w:pict>
        </mc:Fallback>
      </mc:AlternateContent>
    </w:r>
  </w:p>
  <w:p w:rsidR="00CA3A46" w:rsidRDefault="00AC061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305118</wp:posOffset>
              </wp:positionH>
              <wp:positionV relativeFrom="page">
                <wp:posOffset>333692</wp:posOffset>
              </wp:positionV>
              <wp:extent cx="6962076" cy="10038715"/>
              <wp:effectExtent l="0" t="0" r="0" b="0"/>
              <wp:wrapNone/>
              <wp:docPr id="6575" name="Group 6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076" cy="10038715"/>
                        <a:chOff x="0" y="0"/>
                        <a:chExt cx="6962076" cy="10038715"/>
                      </a:xfrm>
                    </wpg:grpSpPr>
                    <wps:wsp>
                      <wps:cNvPr id="6838" name="Shape 6838"/>
                      <wps:cNvSpPr/>
                      <wps:spPr>
                        <a:xfrm>
                          <a:off x="0" y="0"/>
                          <a:ext cx="28575" cy="10038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003871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10038715"/>
                              </a:lnTo>
                              <a:lnTo>
                                <a:pt x="0" y="100387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" name="Shape 6839"/>
                      <wps:cNvSpPr/>
                      <wps:spPr>
                        <a:xfrm>
                          <a:off x="6933501" y="0"/>
                          <a:ext cx="28575" cy="10038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003871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10038715"/>
                              </a:lnTo>
                              <a:lnTo>
                                <a:pt x="0" y="100387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75" style="width:548.195pt;height:790.45pt;position:absolute;z-index:-2147483648;mso-position-horizontal-relative:page;mso-position-horizontal:absolute;margin-left:24.025pt;mso-position-vertical-relative:page;margin-top:26.275pt;" coordsize="69620,100387">
              <v:shape id="Shape 6840" style="position:absolute;width:285;height:100387;left:0;top:0;" coordsize="28575,10038715" path="m0,0l28575,0l28575,10038715l0,10038715l0,0">
                <v:stroke weight="0pt" endcap="round" joinstyle="round" on="false" color="#000000" opacity="0"/>
                <v:fill on="true" color="#c00000"/>
              </v:shape>
              <v:shape id="Shape 6841" style="position:absolute;width:285;height:100387;left:69335;top:0;" coordsize="28575,10038715" path="m0,0l28575,0l28575,10038715l0,10038715l0,0">
                <v:stroke weight="0pt" endcap="round" joinstyle="round" on="false" color="#000000" opacity="0"/>
                <v:fill on="true" color="#c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2F17"/>
    <w:multiLevelType w:val="hybridMultilevel"/>
    <w:tmpl w:val="9258E790"/>
    <w:lvl w:ilvl="0" w:tplc="23B419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EA3AA">
      <w:start w:val="1"/>
      <w:numFmt w:val="bullet"/>
      <w:lvlText w:val="o"/>
      <w:lvlJc w:val="left"/>
      <w:pPr>
        <w:ind w:left="1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246E2">
      <w:start w:val="1"/>
      <w:numFmt w:val="bullet"/>
      <w:lvlText w:val="▪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A9C2A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CB512">
      <w:start w:val="1"/>
      <w:numFmt w:val="bullet"/>
      <w:lvlText w:val="o"/>
      <w:lvlJc w:val="left"/>
      <w:pPr>
        <w:ind w:left="3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A0E74">
      <w:start w:val="1"/>
      <w:numFmt w:val="bullet"/>
      <w:lvlText w:val="▪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0DD76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21404">
      <w:start w:val="1"/>
      <w:numFmt w:val="bullet"/>
      <w:lvlText w:val="o"/>
      <w:lvlJc w:val="left"/>
      <w:pPr>
        <w:ind w:left="5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4EFC8">
      <w:start w:val="1"/>
      <w:numFmt w:val="bullet"/>
      <w:lvlText w:val="▪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475C85"/>
    <w:multiLevelType w:val="hybridMultilevel"/>
    <w:tmpl w:val="5706DEA4"/>
    <w:lvl w:ilvl="0" w:tplc="F29285C6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EA3E">
      <w:start w:val="1"/>
      <w:numFmt w:val="bullet"/>
      <w:lvlText w:val="o"/>
      <w:lvlJc w:val="left"/>
      <w:pPr>
        <w:ind w:left="1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6E518">
      <w:start w:val="1"/>
      <w:numFmt w:val="bullet"/>
      <w:lvlText w:val="▪"/>
      <w:lvlJc w:val="left"/>
      <w:pPr>
        <w:ind w:left="2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AA7D2">
      <w:start w:val="1"/>
      <w:numFmt w:val="bullet"/>
      <w:lvlText w:val="•"/>
      <w:lvlJc w:val="left"/>
      <w:pPr>
        <w:ind w:left="312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C76D8">
      <w:start w:val="1"/>
      <w:numFmt w:val="bullet"/>
      <w:lvlText w:val="o"/>
      <w:lvlJc w:val="left"/>
      <w:pPr>
        <w:ind w:left="3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2F9D8">
      <w:start w:val="1"/>
      <w:numFmt w:val="bullet"/>
      <w:lvlText w:val="▪"/>
      <w:lvlJc w:val="left"/>
      <w:pPr>
        <w:ind w:left="4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0FB34">
      <w:start w:val="1"/>
      <w:numFmt w:val="bullet"/>
      <w:lvlText w:val="•"/>
      <w:lvlJc w:val="left"/>
      <w:pPr>
        <w:ind w:left="528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C1124">
      <w:start w:val="1"/>
      <w:numFmt w:val="bullet"/>
      <w:lvlText w:val="o"/>
      <w:lvlJc w:val="left"/>
      <w:pPr>
        <w:ind w:left="6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6D110">
      <w:start w:val="1"/>
      <w:numFmt w:val="bullet"/>
      <w:lvlText w:val="▪"/>
      <w:lvlJc w:val="left"/>
      <w:pPr>
        <w:ind w:left="6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46"/>
    <w:rsid w:val="00AC061A"/>
    <w:rsid w:val="00C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54598-577C-4C79-AE4E-297F944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48" w:lineRule="auto"/>
      <w:ind w:left="370" w:hanging="37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C00000"/>
      <w:spacing w:after="3"/>
      <w:ind w:left="10" w:hanging="10"/>
      <w:outlineLvl w:val="0"/>
    </w:pPr>
    <w:rPr>
      <w:rFonts w:ascii="Comic Sans MS" w:eastAsia="Comic Sans MS" w:hAnsi="Comic Sans MS" w:cs="Comic Sans MS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26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image" Target="media/image5.jp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google.co.uk/url?sa=i&amp;rct=j&amp;q=&amp;esrc=s&amp;source=images&amp;cd=&amp;cad=rja&amp;uact=8&amp;ved=0ahUKEwjQqvmBus3NAhVHDsAKHYnDCw4QjRwIBw&amp;url=http://theoaktreeschool.co.uk/safeguarding-1/&amp;psig=AFQjCNGJ-ehyPEOKpKAoP2uyfJM8jW9CSQ&amp;ust=1467297023348193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jpg"/><Relationship Id="rId33" Type="http://schemas.openxmlformats.org/officeDocument/2006/relationships/hyperlink" Target="http://www.google.co.uk/url?sa=i&amp;rct=j&amp;q=&amp;esrc=s&amp;source=images&amp;cd=&amp;cad=rja&amp;uact=8&amp;ved=0ahUKEwiU3vbHnc_NAhXDDsAKHcJRBScQjRwIBw&amp;url=http://www.canstockphoto.com/illustration/not-approved.html&amp;bvm=bv.126130881,d.ZGg&amp;psig=AFQjCNEVKKWn6BcWcW3NenmGtzgIV8yI2A&amp;ust=1467358175153584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://www.google.co.uk/url?sa=i&amp;rct=j&amp;q=&amp;esrc=s&amp;source=images&amp;cd=&amp;cad=rja&amp;uact=8&amp;ved=0ahUKEwiU3vbHnc_NAhXDDsAKHcJRBScQjRwIBw&amp;url=http://www.canstockphoto.com/illustration/not-approved.html&amp;bvm=bv.126130881,d.ZGg&amp;psig=AFQjCNEVKKWn6BcWcW3NenmGtzgIV8yI2A&amp;ust=14673581751535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ahUKEwjQqvmBus3NAhVHDsAKHYnDCw4QjRwIBw&amp;url=http://theoaktreeschool.co.uk/safeguarding-1/&amp;psig=AFQjCNGJ-ehyPEOKpKAoP2uyfJM8jW9CSQ&amp;ust=1467297023348193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google.co.uk/url?sa=i&amp;rct=j&amp;q=&amp;esrc=s&amp;source=images&amp;cd=&amp;cad=rja&amp;uact=8&amp;ved=0ahUKEwiU3vbHnc_NAhXDDsAKHcJRBScQjRwIBw&amp;url=http://www.canstockphoto.com/illustration/not-approved.html&amp;bvm=bv.126130881,d.ZGg&amp;psig=AFQjCNEVKKWn6BcWcW3NenmGtzgIV8yI2A&amp;ust=146735817515358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www.google.co.uk/url?sa=i&amp;rct=j&amp;q=&amp;esrc=s&amp;source=images&amp;cd=&amp;cad=rja&amp;uact=8&amp;ved=0ahUKEwir44Svms_NAhUpL8AKHcI6BYMQjRwIBw&amp;url=http://www.gograph.com/illustration/a-black-and-white-version-of-a-drawing-of-a-hand-writing-a-letter-gg62248668.html&amp;bvm=bv.126130881,d.ZGg&amp;psig=AFQjCNFeq1onpPn5qjVbmkBy-0ggwSP6mw&amp;ust=1467357377887660" TargetMode="External"/><Relationship Id="rId28" Type="http://schemas.openxmlformats.org/officeDocument/2006/relationships/image" Target="media/image90.jpg"/><Relationship Id="rId10" Type="http://schemas.openxmlformats.org/officeDocument/2006/relationships/hyperlink" Target="http://www.google.co.uk/url?sa=i&amp;rct=j&amp;q=&amp;esrc=s&amp;source=images&amp;cd=&amp;cad=rja&amp;uact=8&amp;ved=0ahUKEwjQqvmBus3NAhVHDsAKHYnDCw4QjRwIBw&amp;url=http://theoaktreeschool.co.uk/safeguarding-1/&amp;psig=AFQjCNGJ-ehyPEOKpKAoP2uyfJM8jW9CSQ&amp;ust=1467297023348193" TargetMode="External"/><Relationship Id="rId19" Type="http://schemas.openxmlformats.org/officeDocument/2006/relationships/header" Target="header3.xml"/><Relationship Id="rId31" Type="http://schemas.openxmlformats.org/officeDocument/2006/relationships/hyperlink" Target="http://www.google.co.uk/url?sa=i&amp;rct=j&amp;q=&amp;esrc=s&amp;source=images&amp;cd=&amp;cad=rja&amp;uact=8&amp;ved=0ahUKEwiU3vbHnc_NAhXDDsAKHcJRBScQjRwIBw&amp;url=http://www.canstockphoto.com/illustration/not-approved.html&amp;bvm=bv.126130881,d.ZGg&amp;psig=AFQjCNEVKKWn6BcWcW3NenmGtzgIV8yI2A&amp;ust=14673581751535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4.jpg"/><Relationship Id="rId22" Type="http://schemas.openxmlformats.org/officeDocument/2006/relationships/image" Target="media/image6.jpg"/><Relationship Id="rId27" Type="http://schemas.openxmlformats.org/officeDocument/2006/relationships/image" Target="media/image80.jpg"/><Relationship Id="rId30" Type="http://schemas.openxmlformats.org/officeDocument/2006/relationships/hyperlink" Target="http://www.google.co.uk/url?sa=i&amp;rct=j&amp;q=&amp;esrc=s&amp;source=images&amp;cd=&amp;cad=rja&amp;uact=8&amp;ved=0ahUKEwiU3vbHnc_NAhXDDsAKHcJRBScQjRwIBw&amp;url=http://www.canstockphoto.com/illustration/not-approved.html&amp;bvm=bv.126130881,d.ZGg&amp;psig=AFQjCNEVKKWn6BcWcW3NenmGtzgIV8yI2A&amp;ust=146735817515358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6490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Finbars-ao</dc:creator>
  <cp:keywords/>
  <cp:lastModifiedBy>teacher</cp:lastModifiedBy>
  <cp:revision>2</cp:revision>
  <dcterms:created xsi:type="dcterms:W3CDTF">2017-10-03T09:04:00Z</dcterms:created>
  <dcterms:modified xsi:type="dcterms:W3CDTF">2017-10-03T09:04:00Z</dcterms:modified>
</cp:coreProperties>
</file>